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Business Model Innovation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Business Model Innovation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