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DATA &amp; AI CENTRE™</w:t>
      </w:r>
    </w:p>
    <w:p>
      <w:pPr>
        <w:jc w:val="center"/>
      </w:pPr>
      <w:r>
        <w:rPr>
          <w:b/>
          <w:color w:val="10243F"/>
          <w:sz w:val="50"/>
        </w:rPr>
        <w:t>AI Risk Toolkit™</w:t>
      </w:r>
    </w:p>
    <w:p>
      <w:pPr>
        <w:jc w:val="center"/>
      </w:pPr>
      <w:r>
        <w:rPr>
          <w:color w:val="C97B2C"/>
          <w:sz w:val="26"/>
        </w:rPr>
        <w:t>Identify, assess and treat AI risk</w:t>
      </w:r>
    </w:p>
    <w:p/>
    <w:p/>
    <w:p>
      <w:pPr>
        <w:jc w:val="center"/>
      </w:pPr>
      <w:r>
        <w:rPr>
          <w:color w:val="555555"/>
          <w:sz w:val="20"/>
        </w:rPr>
        <w:t>AI Risk / Model Owners / Internal Audit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Full Guide</w:t>
      </w:r>
    </w:p>
    <w:p>
      <w:r>
        <w:rPr>
          <w:b w:val="0"/>
          <w:i w:val="0"/>
          <w:sz w:val="20"/>
        </w:rPr>
        <w:t>AI introduces distinctive risks — bias, hallucination, drift, security, privacy and more. This toolkit provides the AI risk taxonomy, assessment, controls and monitoring to manage AI risk across the lifecycle.</w:t>
      </w:r>
    </w:p>
    <w:p>
      <w:pPr>
        <w:pStyle w:val="Heading2"/>
      </w:pPr>
      <w:r>
        <w:t>Operating lifecycle</w:t>
      </w:r>
    </w:p>
    <w:p>
      <w:pPr>
        <w:pStyle w:val="ListNumber"/>
      </w:pPr>
      <w:r>
        <w:rPr>
          <w:sz w:val="19"/>
        </w:rPr>
        <w:t>Identify — apply the AI risk taxonomy</w:t>
      </w:r>
    </w:p>
    <w:p>
      <w:pPr>
        <w:pStyle w:val="ListNumber"/>
      </w:pPr>
      <w:r>
        <w:rPr>
          <w:sz w:val="19"/>
        </w:rPr>
        <w:t>Assess — score model risk before and after controls</w:t>
      </w:r>
    </w:p>
    <w:p>
      <w:pPr>
        <w:pStyle w:val="ListNumber"/>
      </w:pPr>
      <w:r>
        <w:rPr>
          <w:sz w:val="19"/>
        </w:rPr>
        <w:t>Control — apply bias, robustness, security and privacy controls</w:t>
      </w:r>
    </w:p>
    <w:p>
      <w:pPr>
        <w:pStyle w:val="ListNumber"/>
      </w:pPr>
      <w:r>
        <w:rPr>
          <w:sz w:val="19"/>
        </w:rPr>
        <w:t>Monitor — track performance, drift and incidents</w:t>
      </w:r>
    </w:p>
    <w:p>
      <w:pPr>
        <w:pStyle w:val="ListNumber"/>
      </w:pPr>
      <w:r>
        <w:rPr>
          <w:sz w:val="19"/>
        </w:rPr>
        <w:t>Escalate — report and escalate AI risk</w:t>
      </w:r>
    </w:p>
    <w:p>
      <w:pPr>
        <w:pStyle w:val="Heading2"/>
      </w:pPr>
      <w:r>
        <w:t>Maturity model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L1 Initial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L2 Developing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L3 Defined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L4 Managed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L5 Optimised</w:t>
            </w:r>
          </w:p>
        </w:tc>
      </w:tr>
      <w:tr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Ad hoc / reactive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Basic, siloed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Standardised &amp; governed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Quantified &amp; integrated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Predictive &amp; embedded</w:t>
            </w:r>
          </w:p>
        </w:tc>
      </w:tr>
    </w:tbl>
    <w:p>
      <w:pPr>
        <w:pStyle w:val="Heading2"/>
      </w:pPr>
      <w:r>
        <w:t>Key components</w:t>
      </w:r>
    </w:p>
    <w:p>
      <w:pPr>
        <w:pStyle w:val="ListBullet"/>
      </w:pPr>
      <w:r>
        <w:rPr>
          <w:sz w:val="19"/>
        </w:rPr>
        <w:t>AI risk taxonomy</w:t>
      </w:r>
    </w:p>
    <w:p>
      <w:pPr>
        <w:pStyle w:val="ListBullet"/>
      </w:pPr>
      <w:r>
        <w:rPr>
          <w:sz w:val="19"/>
        </w:rPr>
        <w:t>Model risk assessment</w:t>
      </w:r>
    </w:p>
    <w:p>
      <w:pPr>
        <w:pStyle w:val="ListBullet"/>
      </w:pPr>
      <w:r>
        <w:rPr>
          <w:sz w:val="19"/>
        </w:rPr>
        <w:t>Bias and fairness control</w:t>
      </w:r>
    </w:p>
    <w:p>
      <w:pPr>
        <w:pStyle w:val="ListBullet"/>
      </w:pPr>
      <w:r>
        <w:rPr>
          <w:sz w:val="19"/>
        </w:rPr>
        <w:t>Security and robustness</w:t>
      </w:r>
    </w:p>
    <w:p>
      <w:pPr>
        <w:pStyle w:val="ListBullet"/>
      </w:pPr>
      <w:r>
        <w:rPr>
          <w:sz w:val="19"/>
        </w:rPr>
        <w:t>Operational controls</w:t>
      </w:r>
    </w:p>
    <w:p>
      <w:pPr>
        <w:pStyle w:val="ListBullet"/>
      </w:pPr>
      <w:r>
        <w:rPr>
          <w:sz w:val="19"/>
        </w:rPr>
        <w:t>Monitoring and escalation</w:t>
      </w:r>
    </w:p>
    <w:p>
      <w:pPr>
        <w:pStyle w:val="Heading1"/>
      </w:pPr>
      <w:r>
        <w:t>2. Templates &amp; Registers</w:t>
      </w:r>
    </w:p>
    <w:p>
      <w:pPr>
        <w:pStyle w:val="Heading3"/>
      </w:pPr>
      <w:r>
        <w:t>AI risk register</w:t>
      </w:r>
    </w:p>
    <w:p>
      <w:r>
        <w:rPr>
          <w:b w:val="0"/>
          <w:i w:val="0"/>
          <w:sz w:val="19"/>
        </w:rPr>
        <w:t>Identify, assess and treat AI risks (working XLSX supplied separately).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Risk</w:t>
            </w:r>
          </w:p>
        </w:tc>
        <w:tc>
          <w:tcPr>
            <w:tcW w:type="dxa" w:w="32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Category</w:t>
            </w:r>
          </w:p>
        </w:tc>
        <w:tc>
          <w:tcPr>
            <w:tcW w:type="dxa" w:w="32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Rating</w:t>
            </w:r>
          </w:p>
        </w:tc>
      </w:tr>
      <w:tr>
        <w:tc>
          <w:tcPr>
            <w:tcW w:type="dxa" w:w="3264"/>
          </w:tcPr>
          <w:p>
            <w:r/>
            <w:r>
              <w:rPr>
                <w:rFonts w:ascii="Arial" w:hAnsi="Arial"/>
                <w:b w:val="0"/>
                <w:sz w:val="16"/>
              </w:rPr>
              <w:t>Biased credit decisions</w:t>
            </w:r>
          </w:p>
        </w:tc>
        <w:tc>
          <w:tcPr>
            <w:tcW w:type="dxa" w:w="3264"/>
          </w:tcPr>
          <w:p>
            <w:r/>
            <w:r>
              <w:rPr>
                <w:rFonts w:ascii="Arial" w:hAnsi="Arial"/>
                <w:b w:val="0"/>
                <w:sz w:val="16"/>
              </w:rPr>
              <w:t>Bias &amp; Fairness</w:t>
            </w:r>
          </w:p>
        </w:tc>
        <w:tc>
          <w:tcPr>
            <w:tcW w:type="dxa" w:w="3264"/>
          </w:tcPr>
          <w:p>
            <w:r/>
            <w:r>
              <w:rPr>
                <w:rFonts w:ascii="Arial" w:hAnsi="Arial"/>
                <w:b w:val="0"/>
                <w:sz w:val="16"/>
              </w:rPr>
              <w:t>Critical</w:t>
            </w:r>
          </w:p>
        </w:tc>
      </w:tr>
      <w:tr>
        <w:tc>
          <w:tcPr>
            <w:tcW w:type="dxa" w:w="32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Chatbot hallucination</w:t>
            </w:r>
          </w:p>
        </w:tc>
        <w:tc>
          <w:tcPr>
            <w:tcW w:type="dxa" w:w="32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Accuracy</w:t>
            </w:r>
          </w:p>
        </w:tc>
        <w:tc>
          <w:tcPr>
            <w:tcW w:type="dxa" w:w="32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High</w:t>
            </w:r>
          </w:p>
        </w:tc>
      </w:tr>
      <w:tr>
        <w:tc>
          <w:tcPr>
            <w:tcW w:type="dxa" w:w="3264"/>
          </w:tcPr>
          <w:p>
            <w:r/>
            <w:r>
              <w:rPr>
                <w:rFonts w:ascii="Arial" w:hAnsi="Arial"/>
                <w:b w:val="0"/>
                <w:sz w:val="16"/>
              </w:rPr>
              <w:t>Model drift</w:t>
            </w:r>
          </w:p>
        </w:tc>
        <w:tc>
          <w:tcPr>
            <w:tcW w:type="dxa" w:w="3264"/>
          </w:tcPr>
          <w:p>
            <w:r/>
            <w:r>
              <w:rPr>
                <w:rFonts w:ascii="Arial" w:hAnsi="Arial"/>
                <w:b w:val="0"/>
                <w:sz w:val="16"/>
              </w:rPr>
              <w:t>Model Drift</w:t>
            </w:r>
          </w:p>
        </w:tc>
        <w:tc>
          <w:tcPr>
            <w:tcW w:type="dxa" w:w="3264"/>
          </w:tcPr>
          <w:p>
            <w:r/>
            <w:r>
              <w:rPr>
                <w:rFonts w:ascii="Arial" w:hAnsi="Arial"/>
                <w:b w:val="0"/>
                <w:sz w:val="16"/>
              </w:rPr>
              <w:t>High</w:t>
            </w:r>
          </w:p>
        </w:tc>
      </w:tr>
    </w:tbl>
    <w:p>
      <w:pPr>
        <w:pStyle w:val="Heading3"/>
      </w:pPr>
      <w:r>
        <w:t>AI risk assessment template</w:t>
      </w:r>
    </w:p>
    <w:p>
      <w:r>
        <w:rPr>
          <w:b w:val="0"/>
          <w:i w:val="0"/>
          <w:sz w:val="19"/>
        </w:rPr>
        <w:t>Assess a model before approval (structure).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Field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Example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Model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Credit scoring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Inherent risk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High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Key risks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Bias; drift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Controls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Fairness testing; monitoring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Residual risk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Medium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Decision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Approve with conditions</w:t>
            </w:r>
          </w:p>
        </w:tc>
      </w:tr>
    </w:tbl>
    <w:p>
      <w:pPr>
        <w:pStyle w:val="Heading3"/>
      </w:pPr>
      <w:r>
        <w:t>Model monitoring &amp; drift log</w:t>
      </w:r>
    </w:p>
    <w:p>
      <w:r>
        <w:rPr>
          <w:b w:val="0"/>
          <w:i w:val="0"/>
          <w:sz w:val="19"/>
        </w:rPr>
        <w:t>Track production performance.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Field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Example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Model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Fraud detection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Metric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Precision/recall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Drift status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Stable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Last check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2026-02-01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Action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None</w:t>
            </w:r>
          </w:p>
        </w:tc>
      </w:tr>
    </w:tbl>
    <w:p>
      <w:pPr>
        <w:pStyle w:val="Heading1"/>
      </w:pPr>
      <w:r>
        <w:t>3. Checklists</w:t>
      </w:r>
    </w:p>
    <w:p>
      <w:pPr>
        <w:ind w:left="288"/>
      </w:pPr>
      <w:r>
        <w:rPr>
          <w:sz w:val="19"/>
        </w:rPr>
        <w:t>☐  AI risk taxonomy applied</w:t>
      </w:r>
    </w:p>
    <w:p>
      <w:pPr>
        <w:ind w:left="288"/>
      </w:pPr>
      <w:r>
        <w:rPr>
          <w:sz w:val="19"/>
        </w:rPr>
        <w:t>☐  Models risk-assessed before use</w:t>
      </w:r>
    </w:p>
    <w:p>
      <w:pPr>
        <w:ind w:left="288"/>
      </w:pPr>
      <w:r>
        <w:rPr>
          <w:sz w:val="19"/>
        </w:rPr>
        <w:t>☐  Bias and fairness tested where relevant</w:t>
      </w:r>
    </w:p>
    <w:p>
      <w:pPr>
        <w:ind w:left="288"/>
      </w:pPr>
      <w:r>
        <w:rPr>
          <w:sz w:val="19"/>
        </w:rPr>
        <w:t>☐  Security and robustness controlled</w:t>
      </w:r>
    </w:p>
    <w:p>
      <w:pPr>
        <w:ind w:left="288"/>
      </w:pPr>
      <w:r>
        <w:rPr>
          <w:sz w:val="19"/>
        </w:rPr>
        <w:t>☐  Production models monitored for drift</w:t>
      </w:r>
    </w:p>
    <w:p>
      <w:pPr>
        <w:ind w:left="288"/>
      </w:pPr>
      <w:r>
        <w:rPr>
          <w:sz w:val="19"/>
        </w:rPr>
        <w:t>☐  AI incidents captured and escalated</w:t>
      </w:r>
    </w:p>
    <w:p>
      <w:pPr>
        <w:ind w:left="288"/>
      </w:pPr>
      <w:r>
        <w:rPr>
          <w:sz w:val="19"/>
        </w:rPr>
        <w:t>☐  AI risk reported to governance and board</w:t>
      </w:r>
    </w:p>
    <w:p>
      <w:pPr>
        <w:pStyle w:val="Heading2"/>
      </w:pPr>
      <w:r>
        <w:t>Governance Structure</w:t>
      </w:r>
    </w:p>
    <w:p>
      <w:r>
        <w:rPr>
          <w:b w:val="0"/>
          <w:i w:val="0"/>
          <w:sz w:val="20"/>
        </w:rPr>
        <w:t>Data &amp; AI is governed through clear accountability under board oversight: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45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Layer</w:t>
            </w:r>
          </w:p>
        </w:tc>
        <w:tc>
          <w:tcPr>
            <w:tcW w:type="dxa" w:w="80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Role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Board / Audit Committee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Approves policy and appetite; oversees data &amp; AI risk and value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Data &amp; AI Governance Committee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Sets standards, tiers AI, approves high-risk use, reviews oversight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Data/AI owners (1st line)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Own and manage data and AI in their area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Data office / AI risk (2nd line)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Set framework, monitor, challenge, aggregate reporting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Internal Audit (3rd line)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Independent assurance over data &amp; AI controls</w:t>
            </w:r>
          </w:p>
        </w:tc>
      </w:tr>
    </w:tbl>
    <w:p>
      <w:pPr>
        <w:pStyle w:val="Heading2"/>
      </w:pPr>
      <w:r>
        <w:t>Reporting Template</w:t>
      </w:r>
    </w:p>
    <w:p>
      <w:r>
        <w:rPr>
          <w:b w:val="0"/>
          <w:i w:val="0"/>
          <w:sz w:val="19"/>
        </w:rPr>
        <w:t>Standard report structure: executive summary · profile vs target (RAG) · key metrics · issues &amp; actions · decisions sought.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Metric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Target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37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High-risk models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Within appetite</w:t>
            </w:r>
          </w:p>
        </w:tc>
        <w:tc>
          <w:tcPr>
            <w:tcW w:type="dxa" w:w="1152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Enhanced controls in place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Models monitored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90%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100%</w:t>
            </w:r>
          </w:p>
        </w:tc>
        <w:tc>
          <w:tcPr>
            <w:tcW w:type="dxa" w:w="1152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Onboard remaining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Open AI risk issues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1 critical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0 critical</w:t>
            </w:r>
          </w:p>
        </w:tc>
        <w:tc>
          <w:tcPr>
            <w:tcW w:type="dxa" w:w="1152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Remediate bias finding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Bias tests current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88%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≥90%</w:t>
            </w:r>
          </w:p>
        </w:tc>
        <w:tc>
          <w:tcPr>
            <w:tcW w:type="dxa" w:w="1152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Complete testing</w:t>
            </w:r>
          </w:p>
        </w:tc>
      </w:tr>
    </w:tbl>
    <w:p>
      <w:pPr>
        <w:pStyle w:val="Heading2"/>
      </w:pPr>
      <w:r>
        <w:t>Board Reporting Example</w:t>
      </w:r>
    </w:p>
    <w:p>
      <w:r>
        <w:rPr>
          <w:b w:val="0"/>
          <w:i/>
          <w:sz w:val="19"/>
        </w:rPr>
        <w:t>Illustrative one-page board summary (replace with live data):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3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AI risk posture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Managed; one critical bias finding in remediation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Model monitoring</w:t>
            </w:r>
          </w:p>
        </w:tc>
        <w:tc>
          <w:tcPr>
            <w:tcW w:type="dxa" w:w="1440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90% of production models monitored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Incidents</w:t>
            </w:r>
          </w:p>
        </w:tc>
        <w:tc>
          <w:tcPr>
            <w:tcW w:type="dxa" w:w="1440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No AI incidents materialised this period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Decisions sought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—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Approve bias-remediation plan for credit model</w:t>
            </w:r>
          </w:p>
        </w:tc>
      </w:tr>
    </w:tbl>
    <w:p>
      <w:pPr>
        <w:pStyle w:val="Heading2"/>
      </w:pPr>
      <w:r>
        <w:t>Notes &amp; Disclaimer</w:t>
      </w:r>
    </w:p>
    <w:p>
      <w:r>
        <w:rPr>
          <w:b w:val="0"/>
          <w:i/>
          <w:sz w:val="18"/>
        </w:rPr>
        <w:t>This toolkit is a professional management resource, not legal or regulatory advice. Calibrate scoring, tiers, policies and governance to your organisation, sector and applicable regulation. Data-protection items should be confirmed against the Nigeria Data Protection Act (NDPA) and other applicable law; AI-specific obligations should be confirmed against current and emerging regulation.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