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INTERNAL CONTROL CENTRE™</w:t>
      </w:r>
    </w:p>
    <w:p>
      <w:pPr>
        <w:jc w:val="center"/>
      </w:pPr>
      <w:r>
        <w:rPr>
          <w:b/>
          <w:color w:val="10243F"/>
          <w:sz w:val="46"/>
        </w:rPr>
        <w:t>Fraud Controls Toolkit™</w:t>
      </w:r>
    </w:p>
    <w:p>
      <w:pPr>
        <w:jc w:val="center"/>
      </w:pPr>
      <w:r>
        <w:rPr>
          <w:color w:val="C97B2C"/>
          <w:sz w:val="26"/>
        </w:rPr>
        <w:t>Prevent, detect and respond to fraud</w:t>
      </w:r>
    </w:p>
    <w:p/>
    <w:p/>
    <w:p>
      <w:pPr>
        <w:jc w:val="center"/>
      </w:pPr>
      <w:r>
        <w:rPr>
          <w:color w:val="555555"/>
          <w:sz w:val="20"/>
        </w:rPr>
        <w:t>Management / Risk / Internal Audit  ·  Flagship Edition 2026</w:t>
      </w:r>
    </w:p>
    <w:p>
      <w:pPr>
        <w:jc w:val="center"/>
      </w:pPr>
      <w:r>
        <w:rPr>
          <w:i/>
          <w:color w:val="555555"/>
          <w:sz w:val="18"/>
        </w:rPr>
        <w:t>Outliers Professionals Ltd — Internal Control Centre Resource Library</w:t>
      </w:r>
    </w:p>
    <w:p>
      <w:r>
        <w:br w:type="page"/>
      </w:r>
    </w:p>
    <w:p>
      <w:pPr>
        <w:pStyle w:val="Heading1"/>
      </w:pPr>
      <w:r>
        <w:t>1. Executive Overview</w:t>
      </w:r>
    </w:p>
    <w:p>
      <w:r>
        <w:rPr>
          <w:b w:val="0"/>
          <w:i w:val="0"/>
          <w:sz w:val="20"/>
        </w:rPr>
        <w:t>This toolkit helps prevent, detect and respond to fraud — through fraud-risk assessment, preventive and detective controls, whistleblowing and investigation.</w:t>
      </w:r>
    </w:p>
    <w:p>
      <w:r>
        <w:rPr>
          <w:b w:val="0"/>
          <w:i w:val="0"/>
          <w:sz w:val="19"/>
        </w:rPr>
        <w:t>This toolkit is part of the Outliers Internal Control Centre™ and is anchored to COSO, the IIA Standards and the Three Lines Model (by name). It gives boards, management and assurance providers an applied, end-to-end kit to design, operate, test and report controls in this domain.</w:t>
      </w:r>
    </w:p>
    <w:p>
      <w:pPr>
        <w:pStyle w:val="Heading1"/>
      </w:pPr>
      <w:r>
        <w:t>2. Objectives</w:t>
      </w:r>
    </w:p>
    <w:p>
      <w:r>
        <w:rPr>
          <w:b w:val="0"/>
          <w:i w:val="0"/>
          <w:sz w:val="20"/>
        </w:rPr>
        <w:t>The control objectives this toolkit helps you achieve:</w:t>
      </w:r>
    </w:p>
    <w:p>
      <w:pPr>
        <w:pStyle w:val="ListBullet"/>
      </w:pPr>
      <w:r>
        <w:rPr>
          <w:sz w:val="19"/>
        </w:rPr>
        <w:t>Assess fraud risks and schemes</w:t>
      </w:r>
    </w:p>
    <w:p>
      <w:pPr>
        <w:pStyle w:val="ListBullet"/>
      </w:pPr>
      <w:r>
        <w:rPr>
          <w:sz w:val="19"/>
        </w:rPr>
        <w:t>Operate preventive anti-fraud controls</w:t>
      </w:r>
    </w:p>
    <w:p>
      <w:pPr>
        <w:pStyle w:val="ListBullet"/>
      </w:pPr>
      <w:r>
        <w:rPr>
          <w:sz w:val="19"/>
        </w:rPr>
        <w:t>Operate detective controls and analytics</w:t>
      </w:r>
    </w:p>
    <w:p>
      <w:pPr>
        <w:pStyle w:val="ListBullet"/>
      </w:pPr>
      <w:r>
        <w:rPr>
          <w:sz w:val="19"/>
        </w:rPr>
        <w:t>Provide safe whistleblowing channels</w:t>
      </w:r>
    </w:p>
    <w:p>
      <w:pPr>
        <w:pStyle w:val="ListBullet"/>
      </w:pPr>
      <w:r>
        <w:rPr>
          <w:sz w:val="19"/>
        </w:rPr>
        <w:t>Investigate and respond effectively</w:t>
      </w:r>
    </w:p>
    <w:p>
      <w:pPr>
        <w:pStyle w:val="Heading1"/>
      </w:pPr>
      <w:r>
        <w:t>3. Governance</w:t>
      </w:r>
    </w:p>
    <w:p>
      <w:r>
        <w:rPr>
          <w:b w:val="0"/>
          <w:i w:val="0"/>
          <w:sz w:val="20"/>
        </w:rPr>
        <w:t>Fraud controls are owned by management, supported by the second line, assured by internal audit and overseen by the audit committee:</w:t>
      </w:r>
    </w:p>
    <w:tbl>
      <w:tblPr>
        <w:tblStyle w:val="TableGrid"/>
        <w:tblW w:type="auto" w:w="0"/>
        <w:jc w:val="center"/>
        <w:tblLook w:firstColumn="1" w:firstRow="1" w:lastColumn="0" w:lastRow="0" w:noHBand="0" w:noVBand="1" w:val="04A0"/>
      </w:tblPr>
      <w:tblGrid>
        <w:gridCol w:w="4896"/>
        <w:gridCol w:w="4896"/>
      </w:tblGrid>
      <w:tr>
        <w:tc>
          <w:tcPr>
            <w:tcW w:type="dxa" w:w="3312"/>
            <w:shd w:val="clear" w:fill="1B4D89"/>
          </w:tcPr>
          <w:p>
            <w:r/>
            <w:r>
              <w:rPr>
                <w:rFonts w:ascii="Arial" w:hAnsi="Arial"/>
                <w:b/>
                <w:color w:val="FFFFFF"/>
                <w:sz w:val="16"/>
              </w:rPr>
              <w:t>Line</w:t>
            </w:r>
          </w:p>
        </w:tc>
        <w:tc>
          <w:tcPr>
            <w:tcW w:type="dxa" w:w="8208"/>
            <w:shd w:val="clear" w:fill="1B4D89"/>
          </w:tcPr>
          <w:p>
            <w:r/>
            <w:r>
              <w:rPr>
                <w:rFonts w:ascii="Arial" w:hAnsi="Arial"/>
                <w:b/>
                <w:color w:val="FFFFFF"/>
                <w:sz w:val="16"/>
              </w:rPr>
              <w:t>Role</w:t>
            </w:r>
          </w:p>
        </w:tc>
      </w:tr>
      <w:tr>
        <w:tc>
          <w:tcPr>
            <w:tcW w:type="dxa" w:w="3312"/>
          </w:tcPr>
          <w:p>
            <w:r/>
            <w:r>
              <w:rPr>
                <w:rFonts w:ascii="Arial" w:hAnsi="Arial"/>
                <w:b w:val="0"/>
                <w:sz w:val="16"/>
              </w:rPr>
              <w:t>Board / Audit Committee</w:t>
            </w:r>
          </w:p>
        </w:tc>
        <w:tc>
          <w:tcPr>
            <w:tcW w:type="dxa" w:w="8208"/>
          </w:tcPr>
          <w:p>
            <w:r/>
            <w:r>
              <w:rPr>
                <w:rFonts w:ascii="Arial" w:hAnsi="Arial"/>
                <w:b w:val="0"/>
                <w:sz w:val="16"/>
              </w:rPr>
              <w:t>Oversees the control environment and assurance</w:t>
            </w:r>
          </w:p>
        </w:tc>
      </w:tr>
      <w:tr>
        <w:tc>
          <w:tcPr>
            <w:tcW w:type="dxa" w:w="3312"/>
            <w:shd w:val="clear" w:fill="F4F7FB"/>
          </w:tcPr>
          <w:p>
            <w:r/>
            <w:r>
              <w:rPr>
                <w:rFonts w:ascii="Arial" w:hAnsi="Arial"/>
                <w:b w:val="0"/>
                <w:sz w:val="16"/>
              </w:rPr>
              <w:t>First line (management)</w:t>
            </w:r>
          </w:p>
        </w:tc>
        <w:tc>
          <w:tcPr>
            <w:tcW w:type="dxa" w:w="8208"/>
            <w:shd w:val="clear" w:fill="F4F7FB"/>
          </w:tcPr>
          <w:p>
            <w:r/>
            <w:r>
              <w:rPr>
                <w:rFonts w:ascii="Arial" w:hAnsi="Arial"/>
                <w:b w:val="0"/>
                <w:sz w:val="16"/>
              </w:rPr>
              <w:t>Owns and operates controls</w:t>
            </w:r>
          </w:p>
        </w:tc>
      </w:tr>
      <w:tr>
        <w:tc>
          <w:tcPr>
            <w:tcW w:type="dxa" w:w="3312"/>
          </w:tcPr>
          <w:p>
            <w:r/>
            <w:r>
              <w:rPr>
                <w:rFonts w:ascii="Arial" w:hAnsi="Arial"/>
                <w:b w:val="0"/>
                <w:sz w:val="16"/>
              </w:rPr>
              <w:t>Second line (risk/compliance)</w:t>
            </w:r>
          </w:p>
        </w:tc>
        <w:tc>
          <w:tcPr>
            <w:tcW w:type="dxa" w:w="8208"/>
          </w:tcPr>
          <w:p>
            <w:r/>
            <w:r>
              <w:rPr>
                <w:rFonts w:ascii="Arial" w:hAnsi="Arial"/>
                <w:b w:val="0"/>
                <w:sz w:val="16"/>
              </w:rPr>
              <w:t>Sets policy, monitors and supports</w:t>
            </w:r>
          </w:p>
        </w:tc>
      </w:tr>
      <w:tr>
        <w:tc>
          <w:tcPr>
            <w:tcW w:type="dxa" w:w="3312"/>
            <w:shd w:val="clear" w:fill="F4F7FB"/>
          </w:tcPr>
          <w:p>
            <w:r/>
            <w:r>
              <w:rPr>
                <w:rFonts w:ascii="Arial" w:hAnsi="Arial"/>
                <w:b w:val="0"/>
                <w:sz w:val="16"/>
              </w:rPr>
              <w:t>Third line (internal audit)</w:t>
            </w:r>
          </w:p>
        </w:tc>
        <w:tc>
          <w:tcPr>
            <w:tcW w:type="dxa" w:w="8208"/>
            <w:shd w:val="clear" w:fill="F4F7FB"/>
          </w:tcPr>
          <w:p>
            <w:r/>
            <w:r>
              <w:rPr>
                <w:rFonts w:ascii="Arial" w:hAnsi="Arial"/>
                <w:b w:val="0"/>
                <w:sz w:val="16"/>
              </w:rPr>
              <w:t>Provides independent assurance</w:t>
            </w:r>
          </w:p>
        </w:tc>
      </w:tr>
    </w:tbl>
    <w:p>
      <w:pPr>
        <w:pStyle w:val="Heading1"/>
      </w:pPr>
      <w:r>
        <w:t>4. Control Framework</w:t>
      </w:r>
    </w:p>
    <w:p>
      <w:r>
        <w:rPr>
          <w:b w:val="0"/>
          <w:i w:val="0"/>
          <w:sz w:val="20"/>
        </w:rPr>
        <w:t>The framework follows fraud-risk assessment, preventive and detective controls, whistleblowing and investigation/response — aligned to COSO fraud-risk principles (by name).</w:t>
      </w:r>
    </w:p>
    <w:p>
      <w:pPr>
        <w:pStyle w:val="Heading2"/>
      </w:pPr>
      <w:r>
        <w:t>Maturity model</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232"/>
            <w:shd w:val="clear" w:fill="1B4D89"/>
          </w:tcPr>
          <w:p>
            <w:r/>
            <w:r>
              <w:rPr>
                <w:rFonts w:ascii="Arial" w:hAnsi="Arial"/>
                <w:b/>
                <w:color w:val="FFFFFF"/>
                <w:sz w:val="16"/>
              </w:rPr>
              <w:t>L1 Initial</w:t>
            </w:r>
          </w:p>
        </w:tc>
        <w:tc>
          <w:tcPr>
            <w:tcW w:type="dxa" w:w="2232"/>
            <w:shd w:val="clear" w:fill="1B4D89"/>
          </w:tcPr>
          <w:p>
            <w:r/>
            <w:r>
              <w:rPr>
                <w:rFonts w:ascii="Arial" w:hAnsi="Arial"/>
                <w:b/>
                <w:color w:val="FFFFFF"/>
                <w:sz w:val="16"/>
              </w:rPr>
              <w:t>L2 Developing</w:t>
            </w:r>
          </w:p>
        </w:tc>
        <w:tc>
          <w:tcPr>
            <w:tcW w:type="dxa" w:w="2232"/>
            <w:shd w:val="clear" w:fill="1B4D89"/>
          </w:tcPr>
          <w:p>
            <w:r/>
            <w:r>
              <w:rPr>
                <w:rFonts w:ascii="Arial" w:hAnsi="Arial"/>
                <w:b/>
                <w:color w:val="FFFFFF"/>
                <w:sz w:val="16"/>
              </w:rPr>
              <w:t>L3 Defined</w:t>
            </w:r>
          </w:p>
        </w:tc>
        <w:tc>
          <w:tcPr>
            <w:tcW w:type="dxa" w:w="2232"/>
            <w:shd w:val="clear" w:fill="1B4D89"/>
          </w:tcPr>
          <w:p>
            <w:r/>
            <w:r>
              <w:rPr>
                <w:rFonts w:ascii="Arial" w:hAnsi="Arial"/>
                <w:b/>
                <w:color w:val="FFFFFF"/>
                <w:sz w:val="16"/>
              </w:rPr>
              <w:t>L4 Managed</w:t>
            </w:r>
          </w:p>
        </w:tc>
        <w:tc>
          <w:tcPr>
            <w:tcW w:type="dxa" w:w="2232"/>
            <w:shd w:val="clear" w:fill="1B4D89"/>
          </w:tcPr>
          <w:p>
            <w:r/>
            <w:r>
              <w:rPr>
                <w:rFonts w:ascii="Arial" w:hAnsi="Arial"/>
                <w:b/>
                <w:color w:val="FFFFFF"/>
                <w:sz w:val="16"/>
              </w:rPr>
              <w:t>L5 Optimised</w:t>
            </w:r>
          </w:p>
        </w:tc>
      </w:tr>
      <w:tr>
        <w:tc>
          <w:tcPr>
            <w:tcW w:type="dxa" w:w="2232"/>
          </w:tcPr>
          <w:p>
            <w:r/>
            <w:r>
              <w:rPr>
                <w:rFonts w:ascii="Arial" w:hAnsi="Arial"/>
                <w:b w:val="0"/>
                <w:sz w:val="16"/>
              </w:rPr>
              <w:t>Informal / unreliable</w:t>
            </w:r>
          </w:p>
        </w:tc>
        <w:tc>
          <w:tcPr>
            <w:tcW w:type="dxa" w:w="2232"/>
          </w:tcPr>
          <w:p>
            <w:r/>
            <w:r>
              <w:rPr>
                <w:rFonts w:ascii="Arial" w:hAnsi="Arial"/>
                <w:b w:val="0"/>
                <w:sz w:val="16"/>
              </w:rPr>
              <w:t>Basic, inconsistent</w:t>
            </w:r>
          </w:p>
        </w:tc>
        <w:tc>
          <w:tcPr>
            <w:tcW w:type="dxa" w:w="2232"/>
          </w:tcPr>
          <w:p>
            <w:r/>
            <w:r>
              <w:rPr>
                <w:rFonts w:ascii="Arial" w:hAnsi="Arial"/>
                <w:b w:val="0"/>
                <w:sz w:val="16"/>
              </w:rPr>
              <w:t>Documented &amp; standardised</w:t>
            </w:r>
          </w:p>
        </w:tc>
        <w:tc>
          <w:tcPr>
            <w:tcW w:type="dxa" w:w="2232"/>
          </w:tcPr>
          <w:p>
            <w:r/>
            <w:r>
              <w:rPr>
                <w:rFonts w:ascii="Arial" w:hAnsi="Arial"/>
                <w:b w:val="0"/>
                <w:sz w:val="16"/>
              </w:rPr>
              <w:t>Monitored &amp; tested</w:t>
            </w:r>
          </w:p>
        </w:tc>
        <w:tc>
          <w:tcPr>
            <w:tcW w:type="dxa" w:w="2232"/>
          </w:tcPr>
          <w:p>
            <w:r/>
            <w:r>
              <w:rPr>
                <w:rFonts w:ascii="Arial" w:hAnsi="Arial"/>
                <w:b w:val="0"/>
                <w:sz w:val="16"/>
              </w:rPr>
              <w:t>Automated &amp; value-creating</w:t>
            </w:r>
          </w:p>
        </w:tc>
      </w:tr>
    </w:tbl>
    <w:p>
      <w:pPr>
        <w:pStyle w:val="Heading1"/>
      </w:pPr>
      <w:r>
        <w:t>5. Roles &amp; Responsibilities</w:t>
      </w:r>
    </w:p>
    <w:tbl>
      <w:tblPr>
        <w:tblStyle w:val="TableGrid"/>
        <w:tblW w:type="auto" w:w="0"/>
        <w:jc w:val="center"/>
        <w:tblLook w:firstColumn="1" w:firstRow="1" w:lastColumn="0" w:lastRow="0" w:noHBand="0" w:noVBand="1" w:val="04A0"/>
      </w:tblPr>
      <w:tblGrid>
        <w:gridCol w:w="4896"/>
        <w:gridCol w:w="4896"/>
      </w:tblGrid>
      <w:tr>
        <w:tc>
          <w:tcPr>
            <w:tcW w:type="dxa" w:w="3456"/>
            <w:shd w:val="clear" w:fill="1B4D89"/>
          </w:tcPr>
          <w:p>
            <w:r/>
            <w:r>
              <w:rPr>
                <w:rFonts w:ascii="Arial" w:hAnsi="Arial"/>
                <w:b/>
                <w:color w:val="FFFFFF"/>
                <w:sz w:val="17"/>
              </w:rPr>
              <w:t>Role</w:t>
            </w:r>
          </w:p>
        </w:tc>
        <w:tc>
          <w:tcPr>
            <w:tcW w:type="dxa" w:w="8064"/>
            <w:shd w:val="clear" w:fill="1B4D89"/>
          </w:tcPr>
          <w:p>
            <w:r/>
            <w:r>
              <w:rPr>
                <w:rFonts w:ascii="Arial" w:hAnsi="Arial"/>
                <w:b/>
                <w:color w:val="FFFFFF"/>
                <w:sz w:val="17"/>
              </w:rPr>
              <w:t>Responsibility</w:t>
            </w:r>
          </w:p>
        </w:tc>
      </w:tr>
      <w:tr>
        <w:tc>
          <w:tcPr>
            <w:tcW w:type="dxa" w:w="3456"/>
          </w:tcPr>
          <w:p>
            <w:r/>
            <w:r>
              <w:rPr>
                <w:rFonts w:ascii="Arial" w:hAnsi="Arial"/>
                <w:b w:val="0"/>
                <w:sz w:val="17"/>
              </w:rPr>
              <w:t>Management</w:t>
            </w:r>
          </w:p>
        </w:tc>
        <w:tc>
          <w:tcPr>
            <w:tcW w:type="dxa" w:w="8064"/>
          </w:tcPr>
          <w:p>
            <w:r/>
            <w:r>
              <w:rPr>
                <w:rFonts w:ascii="Arial" w:hAnsi="Arial"/>
                <w:b w:val="0"/>
                <w:sz w:val="17"/>
              </w:rPr>
              <w:t>Owns fraud risk and preventive controls</w:t>
            </w:r>
          </w:p>
        </w:tc>
      </w:tr>
      <w:tr>
        <w:tc>
          <w:tcPr>
            <w:tcW w:type="dxa" w:w="3456"/>
            <w:shd w:val="clear" w:fill="F4F7FB"/>
          </w:tcPr>
          <w:p>
            <w:r/>
            <w:r>
              <w:rPr>
                <w:rFonts w:ascii="Arial" w:hAnsi="Arial"/>
                <w:b w:val="0"/>
                <w:sz w:val="17"/>
              </w:rPr>
              <w:t>Risk / compliance (2nd line)</w:t>
            </w:r>
          </w:p>
        </w:tc>
        <w:tc>
          <w:tcPr>
            <w:tcW w:type="dxa" w:w="8064"/>
            <w:shd w:val="clear" w:fill="F4F7FB"/>
          </w:tcPr>
          <w:p>
            <w:r/>
            <w:r>
              <w:rPr>
                <w:rFonts w:ascii="Arial" w:hAnsi="Arial"/>
                <w:b w:val="0"/>
                <w:sz w:val="17"/>
              </w:rPr>
              <w:t>Facilitates fraud risk assessment and analytics</w:t>
            </w:r>
          </w:p>
        </w:tc>
      </w:tr>
      <w:tr>
        <w:tc>
          <w:tcPr>
            <w:tcW w:type="dxa" w:w="3456"/>
          </w:tcPr>
          <w:p>
            <w:r/>
            <w:r>
              <w:rPr>
                <w:rFonts w:ascii="Arial" w:hAnsi="Arial"/>
                <w:b w:val="0"/>
                <w:sz w:val="17"/>
              </w:rPr>
              <w:t>Whistleblowing officer</w:t>
            </w:r>
          </w:p>
        </w:tc>
        <w:tc>
          <w:tcPr>
            <w:tcW w:type="dxa" w:w="8064"/>
          </w:tcPr>
          <w:p>
            <w:r/>
            <w:r>
              <w:rPr>
                <w:rFonts w:ascii="Arial" w:hAnsi="Arial"/>
                <w:b w:val="0"/>
                <w:sz w:val="17"/>
              </w:rPr>
              <w:t>Operates the confidential channel</w:t>
            </w:r>
          </w:p>
        </w:tc>
      </w:tr>
      <w:tr>
        <w:tc>
          <w:tcPr>
            <w:tcW w:type="dxa" w:w="3456"/>
            <w:shd w:val="clear" w:fill="F4F7FB"/>
          </w:tcPr>
          <w:p>
            <w:r/>
            <w:r>
              <w:rPr>
                <w:rFonts w:ascii="Arial" w:hAnsi="Arial"/>
                <w:b w:val="0"/>
                <w:sz w:val="17"/>
              </w:rPr>
              <w:t>Internal audit</w:t>
            </w:r>
          </w:p>
        </w:tc>
        <w:tc>
          <w:tcPr>
            <w:tcW w:type="dxa" w:w="8064"/>
            <w:shd w:val="clear" w:fill="F4F7FB"/>
          </w:tcPr>
          <w:p>
            <w:r/>
            <w:r>
              <w:rPr>
                <w:rFonts w:ascii="Arial" w:hAnsi="Arial"/>
                <w:b w:val="0"/>
                <w:sz w:val="17"/>
              </w:rPr>
              <w:t>Assures anti-fraud controls</w:t>
            </w:r>
          </w:p>
        </w:tc>
      </w:tr>
      <w:tr>
        <w:tc>
          <w:tcPr>
            <w:tcW w:type="dxa" w:w="3456"/>
          </w:tcPr>
          <w:p>
            <w:r/>
            <w:r>
              <w:rPr>
                <w:rFonts w:ascii="Arial" w:hAnsi="Arial"/>
                <w:b w:val="0"/>
                <w:sz w:val="17"/>
              </w:rPr>
              <w:t>Audit committee</w:t>
            </w:r>
          </w:p>
        </w:tc>
        <w:tc>
          <w:tcPr>
            <w:tcW w:type="dxa" w:w="8064"/>
          </w:tcPr>
          <w:p>
            <w:r/>
            <w:r>
              <w:rPr>
                <w:rFonts w:ascii="Arial" w:hAnsi="Arial"/>
                <w:b w:val="0"/>
                <w:sz w:val="17"/>
              </w:rPr>
              <w:t>Oversees fraud risk and investigations</w:t>
            </w:r>
          </w:p>
        </w:tc>
      </w:tr>
    </w:tbl>
    <w:p>
      <w:pPr>
        <w:pStyle w:val="Heading1"/>
      </w:pPr>
      <w:r>
        <w:t>6. Risk-Control Matrix (sample)</w:t>
      </w:r>
    </w:p>
    <w:p>
      <w:r>
        <w:rPr>
          <w:b w:val="0"/>
          <w:i/>
          <w:sz w:val="19"/>
        </w:rPr>
        <w:t>Illustrative risk-control matrix. The full working version ships as an editable XLSX with risk owner, control owner, frequency, type, design &amp; operating effectiveness, status, due date and RAG.</w:t>
      </w:r>
    </w:p>
    <w:tbl>
      <w:tblPr>
        <w:tblStyle w:val="TableGrid"/>
        <w:tblW w:type="auto" w:w="0"/>
        <w:jc w:val="center"/>
        <w:tblLook w:firstColumn="1" w:firstRow="1" w:lastColumn="0" w:lastRow="0" w:noHBand="0" w:noVBand="1" w:val="04A0"/>
      </w:tblPr>
      <w:tblGrid>
        <w:gridCol w:w="1632"/>
        <w:gridCol w:w="1632"/>
        <w:gridCol w:w="1632"/>
        <w:gridCol w:w="1632"/>
        <w:gridCol w:w="1632"/>
        <w:gridCol w:w="1632"/>
      </w:tblGrid>
      <w:tr>
        <w:tc>
          <w:tcPr>
            <w:tcW w:type="dxa" w:w="864"/>
            <w:shd w:val="clear" w:fill="1B4D89"/>
          </w:tcPr>
          <w:p>
            <w:r/>
            <w:r>
              <w:rPr>
                <w:rFonts w:ascii="Arial" w:hAnsi="Arial"/>
                <w:b/>
                <w:color w:val="FFFFFF"/>
                <w:sz w:val="16"/>
              </w:rPr>
              <w:t>Ref</w:t>
            </w:r>
          </w:p>
        </w:tc>
        <w:tc>
          <w:tcPr>
            <w:tcW w:type="dxa" w:w="2880"/>
            <w:shd w:val="clear" w:fill="1B4D89"/>
          </w:tcPr>
          <w:p>
            <w:r/>
            <w:r>
              <w:rPr>
                <w:rFonts w:ascii="Arial" w:hAnsi="Arial"/>
                <w:b/>
                <w:color w:val="FFFFFF"/>
                <w:sz w:val="16"/>
              </w:rPr>
              <w:t>Risk</w:t>
            </w:r>
          </w:p>
        </w:tc>
        <w:tc>
          <w:tcPr>
            <w:tcW w:type="dxa" w:w="3744"/>
            <w:shd w:val="clear" w:fill="1B4D89"/>
          </w:tcPr>
          <w:p>
            <w:r/>
            <w:r>
              <w:rPr>
                <w:rFonts w:ascii="Arial" w:hAnsi="Arial"/>
                <w:b/>
                <w:color w:val="FFFFFF"/>
                <w:sz w:val="16"/>
              </w:rPr>
              <w:t>Control Activity</w:t>
            </w:r>
          </w:p>
        </w:tc>
        <w:tc>
          <w:tcPr>
            <w:tcW w:type="dxa" w:w="1728"/>
            <w:shd w:val="clear" w:fill="1B4D89"/>
          </w:tcPr>
          <w:p>
            <w:r/>
            <w:r>
              <w:rPr>
                <w:rFonts w:ascii="Arial" w:hAnsi="Arial"/>
                <w:b/>
                <w:color w:val="FFFFFF"/>
                <w:sz w:val="16"/>
              </w:rPr>
              <w:t>Owner</w:t>
            </w:r>
          </w:p>
        </w:tc>
        <w:tc>
          <w:tcPr>
            <w:tcW w:type="dxa" w:w="1296"/>
            <w:shd w:val="clear" w:fill="1B4D89"/>
          </w:tcPr>
          <w:p>
            <w:r/>
            <w:r>
              <w:rPr>
                <w:rFonts w:ascii="Arial" w:hAnsi="Arial"/>
                <w:b/>
                <w:color w:val="FFFFFF"/>
                <w:sz w:val="16"/>
              </w:rPr>
              <w:t>Freq</w:t>
            </w:r>
          </w:p>
        </w:tc>
        <w:tc>
          <w:tcPr>
            <w:tcW w:type="dxa" w:w="1296"/>
            <w:shd w:val="clear" w:fill="1B4D89"/>
          </w:tcPr>
          <w:p>
            <w:r/>
            <w:r>
              <w:rPr>
                <w:rFonts w:ascii="Arial" w:hAnsi="Arial"/>
                <w:b/>
                <w:color w:val="FFFFFF"/>
                <w:sz w:val="16"/>
              </w:rPr>
              <w:t>Type</w:t>
            </w:r>
          </w:p>
        </w:tc>
      </w:tr>
      <w:tr>
        <w:tc>
          <w:tcPr>
            <w:tcW w:type="dxa" w:w="864"/>
          </w:tcPr>
          <w:p>
            <w:r/>
            <w:r>
              <w:rPr>
                <w:rFonts w:ascii="Arial" w:hAnsi="Arial"/>
                <w:b w:val="0"/>
                <w:sz w:val="16"/>
              </w:rPr>
              <w:t>FR-01</w:t>
            </w:r>
          </w:p>
        </w:tc>
        <w:tc>
          <w:tcPr>
            <w:tcW w:type="dxa" w:w="2880"/>
          </w:tcPr>
          <w:p>
            <w:r/>
            <w:r>
              <w:rPr>
                <w:rFonts w:ascii="Arial" w:hAnsi="Arial"/>
                <w:b w:val="0"/>
                <w:sz w:val="16"/>
              </w:rPr>
              <w:t>Payment diversion</w:t>
            </w:r>
          </w:p>
        </w:tc>
        <w:tc>
          <w:tcPr>
            <w:tcW w:type="dxa" w:w="3744"/>
          </w:tcPr>
          <w:p>
            <w:r/>
            <w:r>
              <w:rPr>
                <w:rFonts w:ascii="Arial" w:hAnsi="Arial"/>
                <w:b w:val="0"/>
                <w:sz w:val="16"/>
              </w:rPr>
              <w:t>Dual authorisation; bank-detail verification</w:t>
            </w:r>
          </w:p>
        </w:tc>
        <w:tc>
          <w:tcPr>
            <w:tcW w:type="dxa" w:w="1728"/>
          </w:tcPr>
          <w:p>
            <w:r/>
            <w:r>
              <w:rPr>
                <w:rFonts w:ascii="Arial" w:hAnsi="Arial"/>
                <w:b w:val="0"/>
                <w:sz w:val="16"/>
              </w:rPr>
              <w:t>Treasury</w:t>
            </w:r>
          </w:p>
        </w:tc>
        <w:tc>
          <w:tcPr>
            <w:tcW w:type="dxa" w:w="1296"/>
          </w:tcPr>
          <w:p>
            <w:r/>
            <w:r>
              <w:rPr>
                <w:rFonts w:ascii="Arial" w:hAnsi="Arial"/>
                <w:b w:val="0"/>
                <w:sz w:val="16"/>
              </w:rPr>
              <w:t>Daily</w:t>
            </w:r>
          </w:p>
        </w:tc>
        <w:tc>
          <w:tcPr>
            <w:tcW w:type="dxa" w:w="1296"/>
          </w:tcPr>
          <w:p>
            <w:r/>
            <w:r>
              <w:rPr>
                <w:rFonts w:ascii="Arial" w:hAnsi="Arial"/>
                <w:b w:val="0"/>
                <w:sz w:val="16"/>
              </w:rPr>
              <w:t>Preventive</w:t>
            </w:r>
          </w:p>
        </w:tc>
      </w:tr>
      <w:tr>
        <w:tc>
          <w:tcPr>
            <w:tcW w:type="dxa" w:w="864"/>
            <w:shd w:val="clear" w:fill="F4F7FB"/>
          </w:tcPr>
          <w:p>
            <w:r/>
            <w:r>
              <w:rPr>
                <w:rFonts w:ascii="Arial" w:hAnsi="Arial"/>
                <w:b w:val="0"/>
                <w:sz w:val="16"/>
              </w:rPr>
              <w:t>FR-02</w:t>
            </w:r>
          </w:p>
        </w:tc>
        <w:tc>
          <w:tcPr>
            <w:tcW w:type="dxa" w:w="2880"/>
            <w:shd w:val="clear" w:fill="F4F7FB"/>
          </w:tcPr>
          <w:p>
            <w:r/>
            <w:r>
              <w:rPr>
                <w:rFonts w:ascii="Arial" w:hAnsi="Arial"/>
                <w:b w:val="0"/>
                <w:sz w:val="16"/>
              </w:rPr>
              <w:t>Kickbacks / fictitious vendors</w:t>
            </w:r>
          </w:p>
        </w:tc>
        <w:tc>
          <w:tcPr>
            <w:tcW w:type="dxa" w:w="3744"/>
            <w:shd w:val="clear" w:fill="F4F7FB"/>
          </w:tcPr>
          <w:p>
            <w:r/>
            <w:r>
              <w:rPr>
                <w:rFonts w:ascii="Arial" w:hAnsi="Arial"/>
                <w:b w:val="0"/>
                <w:sz w:val="16"/>
              </w:rPr>
              <w:t>Vendor due diligence; SoD; three-way match</w:t>
            </w:r>
          </w:p>
        </w:tc>
        <w:tc>
          <w:tcPr>
            <w:tcW w:type="dxa" w:w="1728"/>
            <w:shd w:val="clear" w:fill="F4F7FB"/>
          </w:tcPr>
          <w:p>
            <w:r/>
            <w:r>
              <w:rPr>
                <w:rFonts w:ascii="Arial" w:hAnsi="Arial"/>
                <w:b w:val="0"/>
                <w:sz w:val="16"/>
              </w:rPr>
              <w:t>Procurement</w:t>
            </w:r>
          </w:p>
        </w:tc>
        <w:tc>
          <w:tcPr>
            <w:tcW w:type="dxa" w:w="1296"/>
            <w:shd w:val="clear" w:fill="F4F7FB"/>
          </w:tcPr>
          <w:p>
            <w:r/>
            <w:r>
              <w:rPr>
                <w:rFonts w:ascii="Arial" w:hAnsi="Arial"/>
                <w:b w:val="0"/>
                <w:sz w:val="16"/>
              </w:rPr>
              <w:t>Event</w:t>
            </w:r>
          </w:p>
        </w:tc>
        <w:tc>
          <w:tcPr>
            <w:tcW w:type="dxa" w:w="1296"/>
            <w:shd w:val="clear" w:fill="F4F7FB"/>
          </w:tcPr>
          <w:p>
            <w:r/>
            <w:r>
              <w:rPr>
                <w:rFonts w:ascii="Arial" w:hAnsi="Arial"/>
                <w:b w:val="0"/>
                <w:sz w:val="16"/>
              </w:rPr>
              <w:t>Preventive</w:t>
            </w:r>
          </w:p>
        </w:tc>
      </w:tr>
      <w:tr>
        <w:tc>
          <w:tcPr>
            <w:tcW w:type="dxa" w:w="864"/>
          </w:tcPr>
          <w:p>
            <w:r/>
            <w:r>
              <w:rPr>
                <w:rFonts w:ascii="Arial" w:hAnsi="Arial"/>
                <w:b w:val="0"/>
                <w:sz w:val="16"/>
              </w:rPr>
              <w:t>FR-03</w:t>
            </w:r>
          </w:p>
        </w:tc>
        <w:tc>
          <w:tcPr>
            <w:tcW w:type="dxa" w:w="2880"/>
          </w:tcPr>
          <w:p>
            <w:r/>
            <w:r>
              <w:rPr>
                <w:rFonts w:ascii="Arial" w:hAnsi="Arial"/>
                <w:b w:val="0"/>
                <w:sz w:val="16"/>
              </w:rPr>
              <w:t>Ghost employees</w:t>
            </w:r>
          </w:p>
        </w:tc>
        <w:tc>
          <w:tcPr>
            <w:tcW w:type="dxa" w:w="3744"/>
          </w:tcPr>
          <w:p>
            <w:r/>
            <w:r>
              <w:rPr>
                <w:rFonts w:ascii="Arial" w:hAnsi="Arial"/>
                <w:b w:val="0"/>
                <w:sz w:val="16"/>
              </w:rPr>
              <w:t>Master-data controls; reconciliation</w:t>
            </w:r>
          </w:p>
        </w:tc>
        <w:tc>
          <w:tcPr>
            <w:tcW w:type="dxa" w:w="1728"/>
          </w:tcPr>
          <w:p>
            <w:r/>
            <w:r>
              <w:rPr>
                <w:rFonts w:ascii="Arial" w:hAnsi="Arial"/>
                <w:b w:val="0"/>
                <w:sz w:val="16"/>
              </w:rPr>
              <w:t>HR/Finance</w:t>
            </w:r>
          </w:p>
        </w:tc>
        <w:tc>
          <w:tcPr>
            <w:tcW w:type="dxa" w:w="1296"/>
          </w:tcPr>
          <w:p>
            <w:r/>
            <w:r>
              <w:rPr>
                <w:rFonts w:ascii="Arial" w:hAnsi="Arial"/>
                <w:b w:val="0"/>
                <w:sz w:val="16"/>
              </w:rPr>
              <w:t>Monthly</w:t>
            </w:r>
          </w:p>
        </w:tc>
        <w:tc>
          <w:tcPr>
            <w:tcW w:type="dxa" w:w="1296"/>
          </w:tcPr>
          <w:p>
            <w:r/>
            <w:r>
              <w:rPr>
                <w:rFonts w:ascii="Arial" w:hAnsi="Arial"/>
                <w:b w:val="0"/>
                <w:sz w:val="16"/>
              </w:rPr>
              <w:t>Detective</w:t>
            </w:r>
          </w:p>
        </w:tc>
      </w:tr>
      <w:tr>
        <w:tc>
          <w:tcPr>
            <w:tcW w:type="dxa" w:w="864"/>
            <w:shd w:val="clear" w:fill="F4F7FB"/>
          </w:tcPr>
          <w:p>
            <w:r/>
            <w:r>
              <w:rPr>
                <w:rFonts w:ascii="Arial" w:hAnsi="Arial"/>
                <w:b w:val="0"/>
                <w:sz w:val="16"/>
              </w:rPr>
              <w:t>FR-05</w:t>
            </w:r>
          </w:p>
        </w:tc>
        <w:tc>
          <w:tcPr>
            <w:tcW w:type="dxa" w:w="2880"/>
            <w:shd w:val="clear" w:fill="F4F7FB"/>
          </w:tcPr>
          <w:p>
            <w:r/>
            <w:r>
              <w:rPr>
                <w:rFonts w:ascii="Arial" w:hAnsi="Arial"/>
                <w:b w:val="0"/>
                <w:sz w:val="16"/>
              </w:rPr>
              <w:t>Financial statement fraud</w:t>
            </w:r>
          </w:p>
        </w:tc>
        <w:tc>
          <w:tcPr>
            <w:tcW w:type="dxa" w:w="3744"/>
            <w:shd w:val="clear" w:fill="F4F7FB"/>
          </w:tcPr>
          <w:p>
            <w:r/>
            <w:r>
              <w:rPr>
                <w:rFonts w:ascii="Arial" w:hAnsi="Arial"/>
                <w:b w:val="0"/>
                <w:sz w:val="16"/>
              </w:rPr>
              <w:t>Review controls; oversight; whistleblowing</w:t>
            </w:r>
          </w:p>
        </w:tc>
        <w:tc>
          <w:tcPr>
            <w:tcW w:type="dxa" w:w="1728"/>
            <w:shd w:val="clear" w:fill="F4F7FB"/>
          </w:tcPr>
          <w:p>
            <w:r/>
            <w:r>
              <w:rPr>
                <w:rFonts w:ascii="Arial" w:hAnsi="Arial"/>
                <w:b w:val="0"/>
                <w:sz w:val="16"/>
              </w:rPr>
              <w:t>CFO/Audit Cttee</w:t>
            </w:r>
          </w:p>
        </w:tc>
        <w:tc>
          <w:tcPr>
            <w:tcW w:type="dxa" w:w="1296"/>
            <w:shd w:val="clear" w:fill="F4F7FB"/>
          </w:tcPr>
          <w:p>
            <w:r/>
            <w:r>
              <w:rPr>
                <w:rFonts w:ascii="Arial" w:hAnsi="Arial"/>
                <w:b w:val="0"/>
                <w:sz w:val="16"/>
              </w:rPr>
              <w:t>Quarterly</w:t>
            </w:r>
          </w:p>
        </w:tc>
        <w:tc>
          <w:tcPr>
            <w:tcW w:type="dxa" w:w="1296"/>
            <w:shd w:val="clear" w:fill="F4F7FB"/>
          </w:tcPr>
          <w:p>
            <w:r/>
            <w:r>
              <w:rPr>
                <w:rFonts w:ascii="Arial" w:hAnsi="Arial"/>
                <w:b w:val="0"/>
                <w:sz w:val="16"/>
              </w:rPr>
              <w:t>Detective</w:t>
            </w:r>
          </w:p>
        </w:tc>
      </w:tr>
    </w:tbl>
    <w:p>
      <w:pPr>
        <w:pStyle w:val="Heading1"/>
      </w:pPr>
      <w:r>
        <w:t>7. Sample Controls</w:t>
      </w:r>
    </w:p>
    <w:p>
      <w:pPr>
        <w:pStyle w:val="ListBullet"/>
      </w:pPr>
      <w:r>
        <w:rPr>
          <w:sz w:val="19"/>
        </w:rPr>
        <w:t>Fraud risk assessment covering key schemes</w:t>
      </w:r>
    </w:p>
    <w:p>
      <w:pPr>
        <w:pStyle w:val="ListBullet"/>
      </w:pPr>
      <w:r>
        <w:rPr>
          <w:sz w:val="19"/>
        </w:rPr>
        <w:t>Preventive controls (authorisation, SoD, verification)</w:t>
      </w:r>
    </w:p>
    <w:p>
      <w:pPr>
        <w:pStyle w:val="ListBullet"/>
      </w:pPr>
      <w:r>
        <w:rPr>
          <w:sz w:val="19"/>
        </w:rPr>
        <w:t>Detective controls and data analytics</w:t>
      </w:r>
    </w:p>
    <w:p>
      <w:pPr>
        <w:pStyle w:val="ListBullet"/>
      </w:pPr>
      <w:r>
        <w:rPr>
          <w:sz w:val="19"/>
        </w:rPr>
        <w:t>Whistleblowing policy and confidential channel</w:t>
      </w:r>
    </w:p>
    <w:p>
      <w:pPr>
        <w:pStyle w:val="ListBullet"/>
      </w:pPr>
      <w:r>
        <w:rPr>
          <w:sz w:val="19"/>
        </w:rPr>
        <w:t>Investigation protocol and response plan</w:t>
      </w:r>
    </w:p>
    <w:p>
      <w:pPr>
        <w:pStyle w:val="Heading1"/>
      </w:pPr>
      <w:r>
        <w:t>8. Control Testing Approach</w:t>
      </w:r>
    </w:p>
    <w:p>
      <w:r>
        <w:rPr>
          <w:b w:val="0"/>
          <w:i w:val="0"/>
          <w:sz w:val="20"/>
        </w:rPr>
        <w:t>Test design first (is the control capable of mitigating the risk?), then operating effectiveness (did it operate over the period?). Use the assessment scale: Effective / Partially effective / Ineffective.</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2880"/>
            <w:shd w:val="clear" w:fill="1B4D89"/>
          </w:tcPr>
          <w:p>
            <w:r/>
            <w:r>
              <w:rPr>
                <w:rFonts w:ascii="Arial" w:hAnsi="Arial"/>
                <w:b/>
                <w:color w:val="FFFFFF"/>
                <w:sz w:val="16"/>
              </w:rPr>
              <w:t>Control</w:t>
            </w:r>
          </w:p>
        </w:tc>
        <w:tc>
          <w:tcPr>
            <w:tcW w:type="dxa" w:w="4320"/>
            <w:shd w:val="clear" w:fill="1B4D89"/>
          </w:tcPr>
          <w:p>
            <w:r/>
            <w:r>
              <w:rPr>
                <w:rFonts w:ascii="Arial" w:hAnsi="Arial"/>
                <w:b/>
                <w:color w:val="FFFFFF"/>
                <w:sz w:val="16"/>
              </w:rPr>
              <w:t>Test procedure</w:t>
            </w:r>
          </w:p>
        </w:tc>
        <w:tc>
          <w:tcPr>
            <w:tcW w:type="dxa" w:w="2160"/>
            <w:shd w:val="clear" w:fill="1B4D89"/>
          </w:tcPr>
          <w:p>
            <w:r/>
            <w:r>
              <w:rPr>
                <w:rFonts w:ascii="Arial" w:hAnsi="Arial"/>
                <w:b/>
                <w:color w:val="FFFFFF"/>
                <w:sz w:val="16"/>
              </w:rPr>
              <w:t>Sample basis</w:t>
            </w:r>
          </w:p>
        </w:tc>
        <w:tc>
          <w:tcPr>
            <w:tcW w:type="dxa" w:w="1440"/>
            <w:shd w:val="clear" w:fill="1B4D89"/>
          </w:tcPr>
          <w:p>
            <w:r/>
            <w:r>
              <w:rPr>
                <w:rFonts w:ascii="Arial" w:hAnsi="Arial"/>
                <w:b/>
                <w:color w:val="FFFFFF"/>
                <w:sz w:val="16"/>
              </w:rPr>
              <w:t>Frequency</w:t>
            </w:r>
          </w:p>
        </w:tc>
      </w:tr>
      <w:tr>
        <w:tc>
          <w:tcPr>
            <w:tcW w:type="dxa" w:w="2880"/>
          </w:tcPr>
          <w:p>
            <w:r/>
            <w:r>
              <w:rPr>
                <w:rFonts w:ascii="Arial" w:hAnsi="Arial"/>
                <w:b w:val="0"/>
                <w:sz w:val="16"/>
              </w:rPr>
              <w:t>Preventive controls</w:t>
            </w:r>
          </w:p>
        </w:tc>
        <w:tc>
          <w:tcPr>
            <w:tcW w:type="dxa" w:w="4320"/>
          </w:tcPr>
          <w:p>
            <w:r/>
            <w:r>
              <w:rPr>
                <w:rFonts w:ascii="Arial" w:hAnsi="Arial"/>
                <w:b w:val="0"/>
                <w:sz w:val="16"/>
              </w:rPr>
              <w:t>Re-perform authorisation/SoD checks on a sample</w:t>
            </w:r>
          </w:p>
        </w:tc>
        <w:tc>
          <w:tcPr>
            <w:tcW w:type="dxa" w:w="2160"/>
          </w:tcPr>
          <w:p>
            <w:r/>
            <w:r>
              <w:rPr>
                <w:rFonts w:ascii="Arial" w:hAnsi="Arial"/>
                <w:b w:val="0"/>
                <w:sz w:val="16"/>
              </w:rPr>
              <w:t>Sample</w:t>
            </w:r>
          </w:p>
        </w:tc>
        <w:tc>
          <w:tcPr>
            <w:tcW w:type="dxa" w:w="1440"/>
          </w:tcPr>
          <w:p>
            <w:r/>
            <w:r>
              <w:rPr>
                <w:rFonts w:ascii="Arial" w:hAnsi="Arial"/>
                <w:b w:val="0"/>
                <w:sz w:val="16"/>
              </w:rPr>
              <w:t>Quarterly</w:t>
            </w:r>
          </w:p>
        </w:tc>
      </w:tr>
      <w:tr>
        <w:tc>
          <w:tcPr>
            <w:tcW w:type="dxa" w:w="2880"/>
            <w:shd w:val="clear" w:fill="F4F7FB"/>
          </w:tcPr>
          <w:p>
            <w:r/>
            <w:r>
              <w:rPr>
                <w:rFonts w:ascii="Arial" w:hAnsi="Arial"/>
                <w:b w:val="0"/>
                <w:sz w:val="16"/>
              </w:rPr>
              <w:t>Detective controls</w:t>
            </w:r>
          </w:p>
        </w:tc>
        <w:tc>
          <w:tcPr>
            <w:tcW w:type="dxa" w:w="4320"/>
            <w:shd w:val="clear" w:fill="F4F7FB"/>
          </w:tcPr>
          <w:p>
            <w:r/>
            <w:r>
              <w:rPr>
                <w:rFonts w:ascii="Arial" w:hAnsi="Arial"/>
                <w:b w:val="0"/>
                <w:sz w:val="16"/>
              </w:rPr>
              <w:t>Review analytics output and exceptions</w:t>
            </w:r>
          </w:p>
        </w:tc>
        <w:tc>
          <w:tcPr>
            <w:tcW w:type="dxa" w:w="2160"/>
            <w:shd w:val="clear" w:fill="F4F7FB"/>
          </w:tcPr>
          <w:p>
            <w:r/>
            <w:r>
              <w:rPr>
                <w:rFonts w:ascii="Arial" w:hAnsi="Arial"/>
                <w:b w:val="0"/>
                <w:sz w:val="16"/>
              </w:rPr>
              <w:t>Sample</w:t>
            </w:r>
          </w:p>
        </w:tc>
        <w:tc>
          <w:tcPr>
            <w:tcW w:type="dxa" w:w="1440"/>
            <w:shd w:val="clear" w:fill="F4F7FB"/>
          </w:tcPr>
          <w:p>
            <w:r/>
            <w:r>
              <w:rPr>
                <w:rFonts w:ascii="Arial" w:hAnsi="Arial"/>
                <w:b w:val="0"/>
                <w:sz w:val="16"/>
              </w:rPr>
              <w:t>Monthly</w:t>
            </w:r>
          </w:p>
        </w:tc>
      </w:tr>
      <w:tr>
        <w:tc>
          <w:tcPr>
            <w:tcW w:type="dxa" w:w="2880"/>
          </w:tcPr>
          <w:p>
            <w:r/>
            <w:r>
              <w:rPr>
                <w:rFonts w:ascii="Arial" w:hAnsi="Arial"/>
                <w:b w:val="0"/>
                <w:sz w:val="16"/>
              </w:rPr>
              <w:t>Whistleblowing</w:t>
            </w:r>
          </w:p>
        </w:tc>
        <w:tc>
          <w:tcPr>
            <w:tcW w:type="dxa" w:w="4320"/>
          </w:tcPr>
          <w:p>
            <w:r/>
            <w:r>
              <w:rPr>
                <w:rFonts w:ascii="Arial" w:hAnsi="Arial"/>
                <w:b w:val="0"/>
                <w:sz w:val="16"/>
              </w:rPr>
              <w:t>Review case log and resolution timeliness</w:t>
            </w:r>
          </w:p>
        </w:tc>
        <w:tc>
          <w:tcPr>
            <w:tcW w:type="dxa" w:w="2160"/>
          </w:tcPr>
          <w:p>
            <w:r/>
            <w:r>
              <w:rPr>
                <w:rFonts w:ascii="Arial" w:hAnsi="Arial"/>
                <w:b w:val="0"/>
                <w:sz w:val="16"/>
              </w:rPr>
              <w:t>Full population</w:t>
            </w:r>
          </w:p>
        </w:tc>
        <w:tc>
          <w:tcPr>
            <w:tcW w:type="dxa" w:w="1440"/>
          </w:tcPr>
          <w:p>
            <w:r/>
            <w:r>
              <w:rPr>
                <w:rFonts w:ascii="Arial" w:hAnsi="Arial"/>
                <w:b w:val="0"/>
                <w:sz w:val="16"/>
              </w:rPr>
              <w:t>Quarterly</w:t>
            </w:r>
          </w:p>
        </w:tc>
      </w:tr>
    </w:tbl>
    <w:p>
      <w:r>
        <w:rPr>
          <w:b w:val="0"/>
          <w:i/>
          <w:sz w:val="18"/>
        </w:rPr>
        <w:t>Record results in the Control Testing Workpaper and log gaps in the Control Deficiency Tracker (both ship as editable files).</w:t>
      </w:r>
    </w:p>
    <w:p>
      <w:pPr>
        <w:pStyle w:val="Heading1"/>
      </w:pPr>
      <w:r>
        <w:t>9. Implementation Roadmap</w:t>
      </w:r>
    </w:p>
    <w:tbl>
      <w:tblPr>
        <w:tblStyle w:val="TableGrid"/>
        <w:tblW w:type="auto" w:w="0"/>
        <w:jc w:val="center"/>
        <w:tblLook w:firstColumn="1" w:firstRow="1" w:lastColumn="0" w:lastRow="0" w:noHBand="0" w:noVBand="1" w:val="04A0"/>
      </w:tblPr>
      <w:tblGrid>
        <w:gridCol w:w="3264"/>
        <w:gridCol w:w="3264"/>
        <w:gridCol w:w="3264"/>
      </w:tblGrid>
      <w:tr>
        <w:tc>
          <w:tcPr>
            <w:tcW w:type="dxa" w:w="1872"/>
            <w:shd w:val="clear" w:fill="1B4D89"/>
          </w:tcPr>
          <w:p>
            <w:r/>
            <w:r>
              <w:rPr>
                <w:rFonts w:ascii="Arial" w:hAnsi="Arial"/>
                <w:b/>
                <w:color w:val="FFFFFF"/>
                <w:sz w:val="17"/>
              </w:rPr>
              <w:t>Phase</w:t>
            </w:r>
          </w:p>
        </w:tc>
        <w:tc>
          <w:tcPr>
            <w:tcW w:type="dxa" w:w="5328"/>
            <w:shd w:val="clear" w:fill="1B4D89"/>
          </w:tcPr>
          <w:p>
            <w:r/>
            <w:r>
              <w:rPr>
                <w:rFonts w:ascii="Arial" w:hAnsi="Arial"/>
                <w:b/>
                <w:color w:val="FFFFFF"/>
                <w:sz w:val="17"/>
              </w:rPr>
              <w:t>Focus</w:t>
            </w:r>
          </w:p>
        </w:tc>
        <w:tc>
          <w:tcPr>
            <w:tcW w:type="dxa" w:w="4320"/>
            <w:shd w:val="clear" w:fill="1B4D89"/>
          </w:tcPr>
          <w:p>
            <w:r/>
            <w:r>
              <w:rPr>
                <w:rFonts w:ascii="Arial" w:hAnsi="Arial"/>
                <w:b/>
                <w:color w:val="FFFFFF"/>
                <w:sz w:val="17"/>
              </w:rPr>
              <w:t>Outcome</w:t>
            </w:r>
          </w:p>
        </w:tc>
      </w:tr>
      <w:tr>
        <w:tc>
          <w:tcPr>
            <w:tcW w:type="dxa" w:w="1872"/>
          </w:tcPr>
          <w:p>
            <w:r/>
            <w:r>
              <w:rPr>
                <w:rFonts w:ascii="Arial" w:hAnsi="Arial"/>
                <w:b w:val="0"/>
                <w:sz w:val="17"/>
              </w:rPr>
              <w:t>Phase 1</w:t>
            </w:r>
          </w:p>
        </w:tc>
        <w:tc>
          <w:tcPr>
            <w:tcW w:type="dxa" w:w="5328"/>
          </w:tcPr>
          <w:p>
            <w:r/>
            <w:r>
              <w:rPr>
                <w:rFonts w:ascii="Arial" w:hAnsi="Arial"/>
                <w:b w:val="0"/>
                <w:sz w:val="17"/>
              </w:rPr>
              <w:t>Assess fraud risks and schemes</w:t>
            </w:r>
          </w:p>
        </w:tc>
        <w:tc>
          <w:tcPr>
            <w:tcW w:type="dxa" w:w="4320"/>
          </w:tcPr>
          <w:p>
            <w:r/>
            <w:r>
              <w:rPr>
                <w:rFonts w:ascii="Arial" w:hAnsi="Arial"/>
                <w:b w:val="0"/>
                <w:sz w:val="17"/>
              </w:rPr>
              <w:t>Fraud risk register</w:t>
            </w:r>
          </w:p>
        </w:tc>
      </w:tr>
      <w:tr>
        <w:tc>
          <w:tcPr>
            <w:tcW w:type="dxa" w:w="1872"/>
            <w:shd w:val="clear" w:fill="F4F7FB"/>
          </w:tcPr>
          <w:p>
            <w:r/>
            <w:r>
              <w:rPr>
                <w:rFonts w:ascii="Arial" w:hAnsi="Arial"/>
                <w:b w:val="0"/>
                <w:sz w:val="17"/>
              </w:rPr>
              <w:t>Phase 2</w:t>
            </w:r>
          </w:p>
        </w:tc>
        <w:tc>
          <w:tcPr>
            <w:tcW w:type="dxa" w:w="5328"/>
            <w:shd w:val="clear" w:fill="F4F7FB"/>
          </w:tcPr>
          <w:p>
            <w:r/>
            <w:r>
              <w:rPr>
                <w:rFonts w:ascii="Arial" w:hAnsi="Arial"/>
                <w:b w:val="0"/>
                <w:sz w:val="17"/>
              </w:rPr>
              <w:t>Implement preventive controls and SoD</w:t>
            </w:r>
          </w:p>
        </w:tc>
        <w:tc>
          <w:tcPr>
            <w:tcW w:type="dxa" w:w="4320"/>
            <w:shd w:val="clear" w:fill="F4F7FB"/>
          </w:tcPr>
          <w:p>
            <w:r/>
            <w:r>
              <w:rPr>
                <w:rFonts w:ascii="Arial" w:hAnsi="Arial"/>
                <w:b w:val="0"/>
                <w:sz w:val="17"/>
              </w:rPr>
              <w:t>Operating preventive controls</w:t>
            </w:r>
          </w:p>
        </w:tc>
      </w:tr>
      <w:tr>
        <w:tc>
          <w:tcPr>
            <w:tcW w:type="dxa" w:w="1872"/>
          </w:tcPr>
          <w:p>
            <w:r/>
            <w:r>
              <w:rPr>
                <w:rFonts w:ascii="Arial" w:hAnsi="Arial"/>
                <w:b w:val="0"/>
                <w:sz w:val="17"/>
              </w:rPr>
              <w:t>Phase 3</w:t>
            </w:r>
          </w:p>
        </w:tc>
        <w:tc>
          <w:tcPr>
            <w:tcW w:type="dxa" w:w="5328"/>
          </w:tcPr>
          <w:p>
            <w:r/>
            <w:r>
              <w:rPr>
                <w:rFonts w:ascii="Arial" w:hAnsi="Arial"/>
                <w:b w:val="0"/>
                <w:sz w:val="17"/>
              </w:rPr>
              <w:t>Add detective controls and analytics</w:t>
            </w:r>
          </w:p>
        </w:tc>
        <w:tc>
          <w:tcPr>
            <w:tcW w:type="dxa" w:w="4320"/>
          </w:tcPr>
          <w:p>
            <w:r/>
            <w:r>
              <w:rPr>
                <w:rFonts w:ascii="Arial" w:hAnsi="Arial"/>
                <w:b w:val="0"/>
                <w:sz w:val="17"/>
              </w:rPr>
              <w:t>Detection capability</w:t>
            </w:r>
          </w:p>
        </w:tc>
      </w:tr>
      <w:tr>
        <w:tc>
          <w:tcPr>
            <w:tcW w:type="dxa" w:w="1872"/>
            <w:shd w:val="clear" w:fill="F4F7FB"/>
          </w:tcPr>
          <w:p>
            <w:r/>
            <w:r>
              <w:rPr>
                <w:rFonts w:ascii="Arial" w:hAnsi="Arial"/>
                <w:b w:val="0"/>
                <w:sz w:val="17"/>
              </w:rPr>
              <w:t>Phase 4</w:t>
            </w:r>
          </w:p>
        </w:tc>
        <w:tc>
          <w:tcPr>
            <w:tcW w:type="dxa" w:w="5328"/>
            <w:shd w:val="clear" w:fill="F4F7FB"/>
          </w:tcPr>
          <w:p>
            <w:r/>
            <w:r>
              <w:rPr>
                <w:rFonts w:ascii="Arial" w:hAnsi="Arial"/>
                <w:b w:val="0"/>
                <w:sz w:val="17"/>
              </w:rPr>
              <w:t>Embed whistleblowing and response</w:t>
            </w:r>
          </w:p>
        </w:tc>
        <w:tc>
          <w:tcPr>
            <w:tcW w:type="dxa" w:w="4320"/>
            <w:shd w:val="clear" w:fill="F4F7FB"/>
          </w:tcPr>
          <w:p>
            <w:r/>
            <w:r>
              <w:rPr>
                <w:rFonts w:ascii="Arial" w:hAnsi="Arial"/>
                <w:b w:val="0"/>
                <w:sz w:val="17"/>
              </w:rPr>
              <w:t>Assured anti-fraud system</w:t>
            </w:r>
          </w:p>
        </w:tc>
      </w:tr>
    </w:tbl>
    <w:p>
      <w:pPr>
        <w:pStyle w:val="Heading1"/>
      </w:pPr>
      <w:r>
        <w:t>10. Templates</w:t>
      </w:r>
    </w:p>
    <w:p>
      <w:r>
        <w:rPr>
          <w:b w:val="0"/>
          <w:i w:val="0"/>
          <w:sz w:val="20"/>
        </w:rPr>
        <w:t>This toolkit is supported by the following editable templates and working files in the Resource Library:</w:t>
      </w:r>
    </w:p>
    <w:p>
      <w:pPr>
        <w:pStyle w:val="ListBullet"/>
      </w:pPr>
      <w:r>
        <w:rPr>
          <w:sz w:val="19"/>
        </w:rPr>
        <w:t>Fraud Risk Register (XLSX)</w:t>
      </w:r>
    </w:p>
    <w:p>
      <w:pPr>
        <w:pStyle w:val="ListBullet"/>
      </w:pPr>
      <w:r>
        <w:rPr>
          <w:sz w:val="19"/>
        </w:rPr>
        <w:t>Fraud Controls Matrix</w:t>
      </w:r>
    </w:p>
    <w:p>
      <w:pPr>
        <w:pStyle w:val="ListBullet"/>
      </w:pPr>
      <w:r>
        <w:rPr>
          <w:sz w:val="19"/>
        </w:rPr>
        <w:t>Whistleblowing Policy &amp; Register</w:t>
      </w:r>
    </w:p>
    <w:p>
      <w:pPr>
        <w:pStyle w:val="ListBullet"/>
      </w:pPr>
      <w:r>
        <w:rPr>
          <w:sz w:val="19"/>
        </w:rPr>
        <w:t>Fraud Investigation SOP</w:t>
      </w:r>
    </w:p>
    <w:p>
      <w:pPr>
        <w:pStyle w:val="ListBullet"/>
      </w:pPr>
      <w:r>
        <w:rPr>
          <w:sz w:val="19"/>
        </w:rPr>
        <w:t>Control Testing Workpaper Template</w:t>
      </w:r>
    </w:p>
    <w:p>
      <w:pPr>
        <w:pStyle w:val="Heading1"/>
      </w:pPr>
      <w:r>
        <w:t>11. Checklists</w:t>
      </w:r>
    </w:p>
    <w:p>
      <w:pPr>
        <w:ind w:left="288"/>
      </w:pPr>
      <w:r>
        <w:rPr>
          <w:sz w:val="19"/>
        </w:rPr>
        <w:t>☐  Fraud risk assessment completed</w:t>
      </w:r>
    </w:p>
    <w:p>
      <w:pPr>
        <w:ind w:left="288"/>
      </w:pPr>
      <w:r>
        <w:rPr>
          <w:sz w:val="19"/>
        </w:rPr>
        <w:t>☐  Fraud risks mapped to controls</w:t>
      </w:r>
    </w:p>
    <w:p>
      <w:pPr>
        <w:ind w:left="288"/>
      </w:pPr>
      <w:r>
        <w:rPr>
          <w:sz w:val="19"/>
        </w:rPr>
        <w:t>☐  Preventive controls operating</w:t>
      </w:r>
    </w:p>
    <w:p>
      <w:pPr>
        <w:ind w:left="288"/>
      </w:pPr>
      <w:r>
        <w:rPr>
          <w:sz w:val="19"/>
        </w:rPr>
        <w:t>☐  Detective controls and analytics operating</w:t>
      </w:r>
    </w:p>
    <w:p>
      <w:pPr>
        <w:ind w:left="288"/>
      </w:pPr>
      <w:r>
        <w:rPr>
          <w:sz w:val="19"/>
        </w:rPr>
        <w:t>☐  Whistleblowing channel live and monitored</w:t>
      </w:r>
    </w:p>
    <w:p>
      <w:pPr>
        <w:ind w:left="288"/>
      </w:pPr>
      <w:r>
        <w:rPr>
          <w:sz w:val="19"/>
        </w:rPr>
        <w:t>☐  Investigation protocol documented</w:t>
      </w:r>
    </w:p>
    <w:p>
      <w:pPr>
        <w:ind w:left="288"/>
      </w:pPr>
      <w:r>
        <w:rPr>
          <w:sz w:val="19"/>
        </w:rPr>
        <w:t>☐  Cases tracked and resolved in SLA</w:t>
      </w:r>
    </w:p>
    <w:p>
      <w:pPr>
        <w:ind w:left="288"/>
      </w:pPr>
      <w:r>
        <w:rPr>
          <w:sz w:val="19"/>
        </w:rPr>
        <w:t>☐  Lessons learned fed back into controls</w:t>
      </w:r>
    </w:p>
    <w:p>
      <w:pPr>
        <w:pStyle w:val="Heading1"/>
      </w:pPr>
      <w:r>
        <w:t>12. Board Reporting Examples</w:t>
      </w:r>
    </w:p>
    <w:p>
      <w:r>
        <w:rPr>
          <w:b w:val="0"/>
          <w:i w:val="0"/>
          <w:sz w:val="19"/>
        </w:rPr>
        <w:t>Standard control report: executive summary · control effectiveness (RAG) · key metrics · deficiencies &amp; remediation · decisions sought.</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3168"/>
            <w:shd w:val="clear" w:fill="1B4D89"/>
          </w:tcPr>
          <w:p>
            <w:r/>
            <w:r>
              <w:rPr>
                <w:rFonts w:ascii="Arial" w:hAnsi="Arial"/>
                <w:b/>
                <w:color w:val="FFFFFF"/>
                <w:sz w:val="16"/>
              </w:rPr>
              <w:t>Metric</w:t>
            </w:r>
          </w:p>
        </w:tc>
        <w:tc>
          <w:tcPr>
            <w:tcW w:type="dxa" w:w="1440"/>
            <w:shd w:val="clear" w:fill="1B4D89"/>
          </w:tcPr>
          <w:p>
            <w:r/>
            <w:r>
              <w:rPr>
                <w:rFonts w:ascii="Arial" w:hAnsi="Arial"/>
                <w:b/>
                <w:color w:val="FFFFFF"/>
                <w:sz w:val="16"/>
              </w:rPr>
              <w:t>Current</w:t>
            </w:r>
          </w:p>
        </w:tc>
        <w:tc>
          <w:tcPr>
            <w:tcW w:type="dxa" w:w="1440"/>
            <w:shd w:val="clear" w:fill="1B4D89"/>
          </w:tcPr>
          <w:p>
            <w:r/>
            <w:r>
              <w:rPr>
                <w:rFonts w:ascii="Arial" w:hAnsi="Arial"/>
                <w:b/>
                <w:color w:val="FFFFFF"/>
                <w:sz w:val="16"/>
              </w:rPr>
              <w:t>Target</w:t>
            </w:r>
          </w:p>
        </w:tc>
        <w:tc>
          <w:tcPr>
            <w:tcW w:type="dxa" w:w="1152"/>
            <w:shd w:val="clear" w:fill="1B4D89"/>
          </w:tcPr>
          <w:p>
            <w:r/>
            <w:r>
              <w:rPr>
                <w:rFonts w:ascii="Arial" w:hAnsi="Arial"/>
                <w:b/>
                <w:color w:val="FFFFFF"/>
                <w:sz w:val="16"/>
              </w:rPr>
              <w:t>RAG</w:t>
            </w:r>
          </w:p>
        </w:tc>
        <w:tc>
          <w:tcPr>
            <w:tcW w:type="dxa" w:w="3744"/>
            <w:shd w:val="clear" w:fill="1B4D89"/>
          </w:tcPr>
          <w:p>
            <w:r/>
            <w:r>
              <w:rPr>
                <w:rFonts w:ascii="Arial" w:hAnsi="Arial"/>
                <w:b/>
                <w:color w:val="FFFFFF"/>
                <w:sz w:val="16"/>
              </w:rPr>
              <w:t>Action</w:t>
            </w:r>
          </w:p>
        </w:tc>
      </w:tr>
      <w:tr>
        <w:tc>
          <w:tcPr>
            <w:tcW w:type="dxa" w:w="3168"/>
          </w:tcPr>
          <w:p>
            <w:r/>
            <w:r>
              <w:rPr>
                <w:rFonts w:ascii="Arial" w:hAnsi="Arial"/>
                <w:b w:val="0"/>
                <w:sz w:val="16"/>
              </w:rPr>
              <w:t>Fraud controls effective</w:t>
            </w:r>
          </w:p>
        </w:tc>
        <w:tc>
          <w:tcPr>
            <w:tcW w:type="dxa" w:w="1440"/>
          </w:tcPr>
          <w:p>
            <w:r/>
            <w:r>
              <w:rPr>
                <w:rFonts w:ascii="Arial" w:hAnsi="Arial"/>
                <w:b w:val="0"/>
                <w:sz w:val="16"/>
              </w:rPr>
              <w:t>90%</w:t>
            </w:r>
          </w:p>
        </w:tc>
        <w:tc>
          <w:tcPr>
            <w:tcW w:type="dxa" w:w="1440"/>
          </w:tcPr>
          <w:p>
            <w:r/>
            <w:r>
              <w:rPr>
                <w:rFonts w:ascii="Arial" w:hAnsi="Arial"/>
                <w:b w:val="0"/>
                <w:sz w:val="16"/>
              </w:rPr>
              <w:t>≥95%</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Strengthen</w:t>
            </w:r>
          </w:p>
        </w:tc>
      </w:tr>
      <w:tr>
        <w:tc>
          <w:tcPr>
            <w:tcW w:type="dxa" w:w="3168"/>
            <w:shd w:val="clear" w:fill="F4F7FB"/>
          </w:tcPr>
          <w:p>
            <w:r/>
            <w:r>
              <w:rPr>
                <w:rFonts w:ascii="Arial" w:hAnsi="Arial"/>
                <w:b w:val="0"/>
                <w:sz w:val="16"/>
              </w:rPr>
              <w:t>Whistleblowing in SLA</w:t>
            </w:r>
          </w:p>
        </w:tc>
        <w:tc>
          <w:tcPr>
            <w:tcW w:type="dxa" w:w="1440"/>
            <w:shd w:val="clear" w:fill="F4F7FB"/>
          </w:tcPr>
          <w:p>
            <w:r/>
            <w:r>
              <w:rPr>
                <w:rFonts w:ascii="Arial" w:hAnsi="Arial"/>
                <w:b w:val="0"/>
                <w:sz w:val="16"/>
              </w:rPr>
              <w:t>85%</w:t>
            </w:r>
          </w:p>
        </w:tc>
        <w:tc>
          <w:tcPr>
            <w:tcW w:type="dxa" w:w="1440"/>
            <w:shd w:val="clear" w:fill="F4F7FB"/>
          </w:tcPr>
          <w:p>
            <w:r/>
            <w:r>
              <w:rPr>
                <w:rFonts w:ascii="Arial" w:hAnsi="Arial"/>
                <w:b w:val="0"/>
                <w:sz w:val="16"/>
              </w:rPr>
              <w:t>≥90%</w:t>
            </w:r>
          </w:p>
        </w:tc>
        <w:tc>
          <w:tcPr>
            <w:tcW w:type="dxa" w:w="1152"/>
            <w:shd w:val="clear" w:fill="F4F7FB"/>
            <w:shd w:val="clear" w:fill="E08A2B"/>
          </w:tcPr>
          <w:p>
            <w:pPr>
              <w:jc w:val="center"/>
            </w:pPr>
            <w:r/>
            <w:r>
              <w:rPr>
                <w:rFonts w:ascii="Arial" w:hAnsi="Arial"/>
                <w:b/>
                <w:color w:val="FFFFFF"/>
                <w:sz w:val="16"/>
              </w:rPr>
              <w:t>Amber</w:t>
            </w:r>
          </w:p>
        </w:tc>
        <w:tc>
          <w:tcPr>
            <w:tcW w:type="dxa" w:w="3744"/>
            <w:shd w:val="clear" w:fill="F4F7FB"/>
          </w:tcPr>
          <w:p>
            <w:r/>
            <w:r>
              <w:rPr>
                <w:rFonts w:ascii="Arial" w:hAnsi="Arial"/>
                <w:b w:val="0"/>
                <w:sz w:val="16"/>
              </w:rPr>
              <w:t>Improve handling</w:t>
            </w:r>
          </w:p>
        </w:tc>
      </w:tr>
      <w:tr>
        <w:tc>
          <w:tcPr>
            <w:tcW w:type="dxa" w:w="3168"/>
          </w:tcPr>
          <w:p>
            <w:r/>
            <w:r>
              <w:rPr>
                <w:rFonts w:ascii="Arial" w:hAnsi="Arial"/>
                <w:b w:val="0"/>
                <w:sz w:val="16"/>
              </w:rPr>
              <w:t>Detected fraud losses</w:t>
            </w:r>
          </w:p>
        </w:tc>
        <w:tc>
          <w:tcPr>
            <w:tcW w:type="dxa" w:w="1440"/>
          </w:tcPr>
          <w:p>
            <w:r/>
            <w:r>
              <w:rPr>
                <w:rFonts w:ascii="Arial" w:hAnsi="Arial"/>
                <w:b w:val="0"/>
                <w:sz w:val="16"/>
              </w:rPr>
              <w:t>Low</w:t>
            </w:r>
          </w:p>
        </w:tc>
        <w:tc>
          <w:tcPr>
            <w:tcW w:type="dxa" w:w="1440"/>
          </w:tcPr>
          <w:p>
            <w:r/>
            <w:r>
              <w:rPr>
                <w:rFonts w:ascii="Arial" w:hAnsi="Arial"/>
                <w:b w:val="0"/>
                <w:sz w:val="16"/>
              </w:rPr>
              <w:t>Reducing</w:t>
            </w:r>
          </w:p>
        </w:tc>
        <w:tc>
          <w:tcPr>
            <w:tcW w:type="dxa" w:w="1152"/>
            <w:shd w:val="clear" w:fill="2E7D5B"/>
          </w:tcPr>
          <w:p>
            <w:pPr>
              <w:jc w:val="center"/>
            </w:pPr>
            <w:r/>
            <w:r>
              <w:rPr>
                <w:rFonts w:ascii="Arial" w:hAnsi="Arial"/>
                <w:b/>
                <w:color w:val="FFFFFF"/>
                <w:sz w:val="16"/>
              </w:rPr>
              <w:t>Green</w:t>
            </w:r>
          </w:p>
        </w:tc>
        <w:tc>
          <w:tcPr>
            <w:tcW w:type="dxa" w:w="3744"/>
          </w:tcPr>
          <w:p>
            <w:r/>
            <w:r>
              <w:rPr>
                <w:rFonts w:ascii="Arial" w:hAnsi="Arial"/>
                <w:b w:val="0"/>
                <w:sz w:val="16"/>
              </w:rPr>
              <w:t>Maintain</w:t>
            </w:r>
          </w:p>
        </w:tc>
      </w:tr>
      <w:tr>
        <w:tc>
          <w:tcPr>
            <w:tcW w:type="dxa" w:w="3168"/>
            <w:shd w:val="clear" w:fill="F4F7FB"/>
          </w:tcPr>
          <w:p>
            <w:r/>
            <w:r>
              <w:rPr>
                <w:rFonts w:ascii="Arial" w:hAnsi="Arial"/>
                <w:b w:val="0"/>
                <w:sz w:val="16"/>
              </w:rPr>
              <w:t>Fraud risk assessment</w:t>
            </w:r>
          </w:p>
        </w:tc>
        <w:tc>
          <w:tcPr>
            <w:tcW w:type="dxa" w:w="1440"/>
            <w:shd w:val="clear" w:fill="F4F7FB"/>
          </w:tcPr>
          <w:p>
            <w:r/>
            <w:r>
              <w:rPr>
                <w:rFonts w:ascii="Arial" w:hAnsi="Arial"/>
                <w:b w:val="0"/>
                <w:sz w:val="16"/>
              </w:rPr>
              <w:t>Current</w:t>
            </w:r>
          </w:p>
        </w:tc>
        <w:tc>
          <w:tcPr>
            <w:tcW w:type="dxa" w:w="1440"/>
            <w:shd w:val="clear" w:fill="F4F7FB"/>
          </w:tcPr>
          <w:p>
            <w:r/>
            <w:r>
              <w:rPr>
                <w:rFonts w:ascii="Arial" w:hAnsi="Arial"/>
                <w:b w:val="0"/>
                <w:sz w:val="16"/>
              </w:rPr>
              <w:t>Annual</w:t>
            </w:r>
          </w:p>
        </w:tc>
        <w:tc>
          <w:tcPr>
            <w:tcW w:type="dxa" w:w="1152"/>
            <w:shd w:val="clear" w:fill="F4F7FB"/>
            <w:shd w:val="clear" w:fill="2E7D5B"/>
          </w:tcPr>
          <w:p>
            <w:pPr>
              <w:jc w:val="center"/>
            </w:pPr>
            <w:r/>
            <w:r>
              <w:rPr>
                <w:rFonts w:ascii="Arial" w:hAnsi="Arial"/>
                <w:b/>
                <w:color w:val="FFFFFF"/>
                <w:sz w:val="16"/>
              </w:rPr>
              <w:t>Green</w:t>
            </w:r>
          </w:p>
        </w:tc>
        <w:tc>
          <w:tcPr>
            <w:tcW w:type="dxa" w:w="3744"/>
            <w:shd w:val="clear" w:fill="F4F7FB"/>
          </w:tcPr>
          <w:p>
            <w:r/>
            <w:r>
              <w:rPr>
                <w:rFonts w:ascii="Arial" w:hAnsi="Arial"/>
                <w:b w:val="0"/>
                <w:sz w:val="16"/>
              </w:rPr>
              <w:t>Maintain</w:t>
            </w:r>
          </w:p>
        </w:tc>
      </w:tr>
    </w:tbl>
    <w:p>
      <w:pPr>
        <w:pStyle w:val="Heading1"/>
      </w:pPr>
      <w:r>
        <w:t>13. Audit Committee Reporting</w:t>
      </w:r>
    </w:p>
    <w:p>
      <w:r>
        <w:rPr>
          <w:b w:val="0"/>
          <w:i/>
          <w:sz w:val="19"/>
        </w:rPr>
        <w:t>Illustrative one-page summary for the audit committee (replace with live data):</w:t>
      </w:r>
    </w:p>
    <w:tbl>
      <w:tblPr>
        <w:tblStyle w:val="TableGrid"/>
        <w:tblW w:type="auto" w:w="0"/>
        <w:jc w:val="center"/>
        <w:tblLook w:firstColumn="1" w:firstRow="1" w:lastColumn="0" w:lastRow="0" w:noHBand="0" w:noVBand="1" w:val="04A0"/>
      </w:tblPr>
      <w:tblGrid>
        <w:gridCol w:w="3264"/>
        <w:gridCol w:w="3264"/>
        <w:gridCol w:w="3264"/>
      </w:tblGrid>
      <w:tr>
        <w:tc>
          <w:tcPr>
            <w:tcW w:type="dxa" w:w="2736"/>
            <w:shd w:val="clear" w:fill="1B4D89"/>
          </w:tcPr>
          <w:p>
            <w:r/>
            <w:r>
              <w:rPr>
                <w:rFonts w:ascii="Arial" w:hAnsi="Arial"/>
                <w:b/>
                <w:color w:val="FFFFFF"/>
                <w:sz w:val="16"/>
              </w:rPr>
              <w:t>Item</w:t>
            </w:r>
          </w:p>
        </w:tc>
        <w:tc>
          <w:tcPr>
            <w:tcW w:type="dxa" w:w="1440"/>
            <w:shd w:val="clear" w:fill="1B4D89"/>
          </w:tcPr>
          <w:p>
            <w:r/>
            <w:r>
              <w:rPr>
                <w:rFonts w:ascii="Arial" w:hAnsi="Arial"/>
                <w:b/>
                <w:color w:val="FFFFFF"/>
                <w:sz w:val="16"/>
              </w:rPr>
              <w:t>Status</w:t>
            </w:r>
          </w:p>
        </w:tc>
        <w:tc>
          <w:tcPr>
            <w:tcW w:type="dxa" w:w="7344"/>
            <w:shd w:val="clear" w:fill="1B4D89"/>
          </w:tcPr>
          <w:p>
            <w:r/>
            <w:r>
              <w:rPr>
                <w:rFonts w:ascii="Arial" w:hAnsi="Arial"/>
                <w:b/>
                <w:color w:val="FFFFFF"/>
                <w:sz w:val="16"/>
              </w:rPr>
              <w:t>Commentary</w:t>
            </w:r>
          </w:p>
        </w:tc>
      </w:tr>
      <w:tr>
        <w:tc>
          <w:tcPr>
            <w:tcW w:type="dxa" w:w="2736"/>
          </w:tcPr>
          <w:p>
            <w:r/>
            <w:r>
              <w:rPr>
                <w:rFonts w:ascii="Arial" w:hAnsi="Arial"/>
                <w:b w:val="0"/>
                <w:sz w:val="16"/>
              </w:rPr>
              <w:t>Fraud controls</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Operating; preventive controls strengthening</w:t>
            </w:r>
          </w:p>
        </w:tc>
      </w:tr>
      <w:tr>
        <w:tc>
          <w:tcPr>
            <w:tcW w:type="dxa" w:w="2736"/>
            <w:shd w:val="clear" w:fill="F4F7FB"/>
          </w:tcPr>
          <w:p>
            <w:r/>
            <w:r>
              <w:rPr>
                <w:rFonts w:ascii="Arial" w:hAnsi="Arial"/>
                <w:b w:val="0"/>
                <w:sz w:val="16"/>
              </w:rPr>
              <w:t>Whistleblowing</w:t>
            </w:r>
          </w:p>
        </w:tc>
        <w:tc>
          <w:tcPr>
            <w:tcW w:type="dxa" w:w="1440"/>
            <w:shd w:val="clear" w:fill="F4F7FB"/>
            <w:shd w:val="clear" w:fill="E08A2B"/>
          </w:tcPr>
          <w:p>
            <w:pPr>
              <w:jc w:val="center"/>
            </w:pPr>
            <w:r/>
            <w:r>
              <w:rPr>
                <w:rFonts w:ascii="Arial" w:hAnsi="Arial"/>
                <w:b/>
                <w:color w:val="FFFFFF"/>
                <w:sz w:val="16"/>
              </w:rPr>
              <w:t>Amber</w:t>
            </w:r>
          </w:p>
        </w:tc>
        <w:tc>
          <w:tcPr>
            <w:tcW w:type="dxa" w:w="7344"/>
            <w:shd w:val="clear" w:fill="F4F7FB"/>
          </w:tcPr>
          <w:p>
            <w:r/>
            <w:r>
              <w:rPr>
                <w:rFonts w:ascii="Arial" w:hAnsi="Arial"/>
                <w:b w:val="0"/>
                <w:sz w:val="16"/>
              </w:rPr>
              <w:t>Channel live; handling improving</w:t>
            </w:r>
          </w:p>
        </w:tc>
      </w:tr>
      <w:tr>
        <w:tc>
          <w:tcPr>
            <w:tcW w:type="dxa" w:w="2736"/>
          </w:tcPr>
          <w:p>
            <w:r/>
            <w:r>
              <w:rPr>
                <w:rFonts w:ascii="Arial" w:hAnsi="Arial"/>
                <w:b w:val="0"/>
                <w:sz w:val="16"/>
              </w:rPr>
              <w:t>Exposure</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Within tolerance; monitored</w:t>
            </w:r>
          </w:p>
        </w:tc>
      </w:tr>
      <w:tr>
        <w:tc>
          <w:tcPr>
            <w:tcW w:type="dxa" w:w="2736"/>
            <w:shd w:val="clear" w:fill="F4F7FB"/>
          </w:tcPr>
          <w:p>
            <w:r/>
            <w:r>
              <w:rPr>
                <w:rFonts w:ascii="Arial" w:hAnsi="Arial"/>
                <w:b w:val="0"/>
                <w:sz w:val="16"/>
              </w:rPr>
              <w:t>Decisions sought</w:t>
            </w:r>
          </w:p>
        </w:tc>
        <w:tc>
          <w:tcPr>
            <w:tcW w:type="dxa" w:w="1440"/>
            <w:shd w:val="clear" w:fill="F4F7FB"/>
          </w:tcPr>
          <w:p>
            <w:r/>
            <w:r>
              <w:rPr>
                <w:rFonts w:ascii="Arial" w:hAnsi="Arial"/>
                <w:b w:val="0"/>
                <w:sz w:val="16"/>
              </w:rPr>
              <w:t>—</w:t>
            </w:r>
          </w:p>
        </w:tc>
        <w:tc>
          <w:tcPr>
            <w:tcW w:type="dxa" w:w="7344"/>
            <w:shd w:val="clear" w:fill="F4F7FB"/>
          </w:tcPr>
          <w:p>
            <w:r/>
            <w:r>
              <w:rPr>
                <w:rFonts w:ascii="Arial" w:hAnsi="Arial"/>
                <w:b w:val="0"/>
                <w:sz w:val="16"/>
              </w:rPr>
              <w:t>Approve fraud-analytics investment</w:t>
            </w:r>
          </w:p>
        </w:tc>
      </w:tr>
    </w:tbl>
    <w:p>
      <w:pPr>
        <w:pStyle w:val="Heading1"/>
      </w:pPr>
      <w:r>
        <w:t>14. RAG Examples</w:t>
      </w:r>
    </w:p>
    <w:p>
      <w:r>
        <w:rPr>
          <w:b w:val="0"/>
          <w:i w:val="0"/>
          <w:sz w:val="19"/>
        </w:rPr>
        <w:t>How to read the RAG status used across this toolkit and its workbooks:</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1152"/>
            <w:shd w:val="clear" w:fill="1B4D89"/>
          </w:tcPr>
          <w:p>
            <w:r/>
            <w:r>
              <w:rPr>
                <w:rFonts w:ascii="Arial" w:hAnsi="Arial"/>
                <w:b/>
                <w:color w:val="FFFFFF"/>
                <w:sz w:val="16"/>
              </w:rPr>
              <w:t>RAG</w:t>
            </w:r>
          </w:p>
        </w:tc>
        <w:tc>
          <w:tcPr>
            <w:tcW w:type="dxa" w:w="2304"/>
            <w:shd w:val="clear" w:fill="1B4D89"/>
          </w:tcPr>
          <w:p>
            <w:r/>
            <w:r>
              <w:rPr>
                <w:rFonts w:ascii="Arial" w:hAnsi="Arial"/>
                <w:b/>
                <w:color w:val="FFFFFF"/>
                <w:sz w:val="16"/>
              </w:rPr>
              <w:t>Meaning</w:t>
            </w:r>
          </w:p>
        </w:tc>
        <w:tc>
          <w:tcPr>
            <w:tcW w:type="dxa" w:w="5184"/>
            <w:shd w:val="clear" w:fill="1B4D89"/>
          </w:tcPr>
          <w:p>
            <w:r/>
            <w:r>
              <w:rPr>
                <w:rFonts w:ascii="Arial" w:hAnsi="Arial"/>
                <w:b/>
                <w:color w:val="FFFFFF"/>
                <w:sz w:val="16"/>
              </w:rPr>
              <w:t>Control interpretation</w:t>
            </w:r>
          </w:p>
        </w:tc>
        <w:tc>
          <w:tcPr>
            <w:tcW w:type="dxa" w:w="2880"/>
            <w:shd w:val="clear" w:fill="1B4D89"/>
          </w:tcPr>
          <w:p>
            <w:r/>
            <w:r>
              <w:rPr>
                <w:rFonts w:ascii="Arial" w:hAnsi="Arial"/>
                <w:b/>
                <w:color w:val="FFFFFF"/>
                <w:sz w:val="16"/>
              </w:rPr>
              <w:t>Action</w:t>
            </w:r>
          </w:p>
        </w:tc>
      </w:tr>
      <w:tr>
        <w:tc>
          <w:tcPr>
            <w:tcW w:type="dxa" w:w="1152"/>
            <w:shd w:val="clear" w:fill="2E7D5B"/>
          </w:tcPr>
          <w:p>
            <w:pPr>
              <w:jc w:val="center"/>
            </w:pPr>
            <w:r/>
            <w:r>
              <w:rPr>
                <w:rFonts w:ascii="Arial" w:hAnsi="Arial"/>
                <w:b/>
                <w:color w:val="FFFFFF"/>
                <w:sz w:val="16"/>
              </w:rPr>
              <w:t>Green</w:t>
            </w:r>
          </w:p>
        </w:tc>
        <w:tc>
          <w:tcPr>
            <w:tcW w:type="dxa" w:w="2304"/>
          </w:tcPr>
          <w:p>
            <w:r/>
            <w:r>
              <w:rPr>
                <w:rFonts w:ascii="Arial" w:hAnsi="Arial"/>
                <w:b w:val="0"/>
                <w:sz w:val="16"/>
              </w:rPr>
              <w:t>Effective</w:t>
            </w:r>
          </w:p>
        </w:tc>
        <w:tc>
          <w:tcPr>
            <w:tcW w:type="dxa" w:w="5184"/>
          </w:tcPr>
          <w:p>
            <w:r/>
            <w:r>
              <w:rPr>
                <w:rFonts w:ascii="Arial" w:hAnsi="Arial"/>
                <w:b w:val="0"/>
                <w:sz w:val="16"/>
              </w:rPr>
              <w:t>Design and operating effectiveness both effective</w:t>
            </w:r>
          </w:p>
        </w:tc>
        <w:tc>
          <w:tcPr>
            <w:tcW w:type="dxa" w:w="2880"/>
          </w:tcPr>
          <w:p>
            <w:r/>
            <w:r>
              <w:rPr>
                <w:rFonts w:ascii="Arial" w:hAnsi="Arial"/>
                <w:b w:val="0"/>
                <w:sz w:val="16"/>
              </w:rPr>
              <w:t>Maintain and monitor</w:t>
            </w:r>
          </w:p>
        </w:tc>
      </w:tr>
      <w:tr>
        <w:tc>
          <w:tcPr>
            <w:tcW w:type="dxa" w:w="1152"/>
            <w:shd w:val="clear" w:fill="F4F7FB"/>
            <w:shd w:val="clear" w:fill="E08A2B"/>
          </w:tcPr>
          <w:p>
            <w:pPr>
              <w:jc w:val="center"/>
            </w:pPr>
            <w:r/>
            <w:r>
              <w:rPr>
                <w:rFonts w:ascii="Arial" w:hAnsi="Arial"/>
                <w:b/>
                <w:color w:val="FFFFFF"/>
                <w:sz w:val="16"/>
              </w:rPr>
              <w:t>Amber</w:t>
            </w:r>
          </w:p>
        </w:tc>
        <w:tc>
          <w:tcPr>
            <w:tcW w:type="dxa" w:w="2304"/>
            <w:shd w:val="clear" w:fill="F4F7FB"/>
          </w:tcPr>
          <w:p>
            <w:r/>
            <w:r>
              <w:rPr>
                <w:rFonts w:ascii="Arial" w:hAnsi="Arial"/>
                <w:b w:val="0"/>
                <w:sz w:val="16"/>
              </w:rPr>
              <w:t>Partially effective</w:t>
            </w:r>
          </w:p>
        </w:tc>
        <w:tc>
          <w:tcPr>
            <w:tcW w:type="dxa" w:w="5184"/>
            <w:shd w:val="clear" w:fill="F4F7FB"/>
          </w:tcPr>
          <w:p>
            <w:r/>
            <w:r>
              <w:rPr>
                <w:rFonts w:ascii="Arial" w:hAnsi="Arial"/>
                <w:b w:val="0"/>
                <w:sz w:val="16"/>
              </w:rPr>
              <w:t>Design or operating effectiveness only partially effective</w:t>
            </w:r>
          </w:p>
        </w:tc>
        <w:tc>
          <w:tcPr>
            <w:tcW w:type="dxa" w:w="2880"/>
            <w:shd w:val="clear" w:fill="F4F7FB"/>
          </w:tcPr>
          <w:p>
            <w:r/>
            <w:r>
              <w:rPr>
                <w:rFonts w:ascii="Arial" w:hAnsi="Arial"/>
                <w:b w:val="0"/>
                <w:sz w:val="16"/>
              </w:rPr>
              <w:t>Improve and re-test</w:t>
            </w:r>
          </w:p>
        </w:tc>
      </w:tr>
      <w:tr>
        <w:tc>
          <w:tcPr>
            <w:tcW w:type="dxa" w:w="1152"/>
            <w:shd w:val="clear" w:fill="B23A48"/>
          </w:tcPr>
          <w:p>
            <w:pPr>
              <w:jc w:val="center"/>
            </w:pPr>
            <w:r/>
            <w:r>
              <w:rPr>
                <w:rFonts w:ascii="Arial" w:hAnsi="Arial"/>
                <w:b/>
                <w:color w:val="FFFFFF"/>
                <w:sz w:val="16"/>
              </w:rPr>
              <w:t>Red</w:t>
            </w:r>
          </w:p>
        </w:tc>
        <w:tc>
          <w:tcPr>
            <w:tcW w:type="dxa" w:w="2304"/>
          </w:tcPr>
          <w:p>
            <w:r/>
            <w:r>
              <w:rPr>
                <w:rFonts w:ascii="Arial" w:hAnsi="Arial"/>
                <w:b w:val="0"/>
                <w:sz w:val="16"/>
              </w:rPr>
              <w:t>Ineffective</w:t>
            </w:r>
          </w:p>
        </w:tc>
        <w:tc>
          <w:tcPr>
            <w:tcW w:type="dxa" w:w="5184"/>
          </w:tcPr>
          <w:p>
            <w:r/>
            <w:r>
              <w:rPr>
                <w:rFonts w:ascii="Arial" w:hAnsi="Arial"/>
                <w:b w:val="0"/>
                <w:sz w:val="16"/>
              </w:rPr>
              <w:t>Design or operating effectiveness ineffective; or critical deficiency</w:t>
            </w:r>
          </w:p>
        </w:tc>
        <w:tc>
          <w:tcPr>
            <w:tcW w:type="dxa" w:w="2880"/>
          </w:tcPr>
          <w:p>
            <w:r/>
            <w:r>
              <w:rPr>
                <w:rFonts w:ascii="Arial" w:hAnsi="Arial"/>
                <w:b w:val="0"/>
                <w:sz w:val="16"/>
              </w:rPr>
              <w:t>Escalate and remediate</w:t>
            </w:r>
          </w:p>
        </w:tc>
      </w:tr>
    </w:tbl>
    <w:p>
      <w:pPr>
        <w:pStyle w:val="Heading2"/>
      </w:pPr>
      <w:r>
        <w:t>Notes &amp; Disclaimer</w:t>
      </w:r>
    </w:p>
    <w:p>
      <w:r>
        <w:rPr>
          <w:b w:val="0"/>
          <w:i/>
          <w:sz w:val="18"/>
        </w:rPr>
        <w:t>This resource is a professional internal-control template, not assurance, audit, legal or regulatory advice. It is anchored to COSO, COSO ERM, the IIA Standards, the Three Lines Model, ISO 31000, ISO 37301, ISO 9001 and COBIT, and to FRCN, NCCG 2018, SEC, CBN and NAICOM requirements — referenced by name only, with no copyrighted framework content reproduced. Calibrate control objectives, controls, owners, frequencies and thresholds to your organisation and confirm requirements against the current standards and applicable regulation. Bracketed fields [like this] and sample entries are editable, illustrative placeholders.</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