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Pack Template</w:t>
      </w:r>
    </w:p>
    <w:p>
      <w:r>
        <w:rPr>
          <w:i/>
          <w:color w:val="445577"/>
        </w:rPr>
        <w:t>Outliers Board Excellence Centre™ | Board Excellence Resource</w:t>
      </w:r>
    </w:p>
    <w:p/>
    <w:p>
      <w:pPr>
        <w:pStyle w:val="Heading1"/>
      </w:pPr>
      <w:r>
        <w:t>Purpose</w:t>
      </w:r>
    </w:p>
    <w:p>
      <w:r>
        <w:t>Board Pack Template provides a structured board/committee pack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Pack Template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