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Pr>
        <w:jc w:val="center"/>
      </w:pPr>
      <w:r>
        <w:rPr>
          <w:b/>
          <w:color w:val="1B4D89"/>
          <w:sz w:val="24"/>
        </w:rPr>
        <w:t>OUTLIERS ESG &amp; SUSTAINABILITY CENTRE™</w:t>
      </w:r>
    </w:p>
    <w:p>
      <w:pPr>
        <w:jc w:val="center"/>
      </w:pPr>
      <w:r>
        <w:rPr>
          <w:b/>
          <w:color w:val="10243F"/>
          <w:sz w:val="46"/>
        </w:rPr>
        <w:t>Carbon &amp; GHG Accounting Toolkit™</w:t>
      </w:r>
    </w:p>
    <w:p>
      <w:pPr>
        <w:jc w:val="center"/>
      </w:pPr>
      <w:r>
        <w:rPr>
          <w:color w:val="C97B2C"/>
          <w:sz w:val="26"/>
        </w:rPr>
        <w:t>Measure emissions to the GHG Protocol</w:t>
      </w:r>
    </w:p>
    <w:p/>
    <w:p/>
    <w:p>
      <w:pPr>
        <w:jc w:val="center"/>
      </w:pPr>
      <w:r>
        <w:rPr>
          <w:color w:val="555555"/>
          <w:sz w:val="20"/>
        </w:rPr>
        <w:t>CSO / Sustainability / Operations  ·  Flagship Edition 2026</w:t>
      </w:r>
    </w:p>
    <w:p>
      <w:pPr>
        <w:jc w:val="center"/>
      </w:pPr>
      <w:r>
        <w:rPr>
          <w:i/>
          <w:color w:val="555555"/>
          <w:sz w:val="18"/>
        </w:rPr>
        <w:t>Outliers Professionals Ltd — ESG &amp; Sustainability Centre Resource Library</w:t>
      </w:r>
    </w:p>
    <w:p>
      <w:r>
        <w:br w:type="page"/>
      </w:r>
    </w:p>
    <w:p>
      <w:pPr>
        <w:pStyle w:val="Heading1"/>
      </w:pPr>
      <w:r>
        <w:t>1. Executive Overview</w:t>
      </w:r>
    </w:p>
    <w:p>
      <w:r>
        <w:rPr>
          <w:b w:val="0"/>
          <w:i w:val="0"/>
          <w:sz w:val="20"/>
        </w:rPr>
        <w:t>This toolkit helps you measure and manage greenhouse-gas emissions to the GHG Protocol — boundary, Scope 1, 2 and 3 inventory, emission factors, calculation and assurance readiness.</w:t>
      </w:r>
    </w:p>
    <w:p>
      <w:r>
        <w:rPr>
          <w:b w:val="0"/>
          <w:i w:val="0"/>
          <w:sz w:val="19"/>
        </w:rPr>
        <w:t>This toolkit is part of the Outliers ESG &amp; Sustainability Centre™ and is anchored to GRI, ISSB, TCFD and the GHG Protocol (by name). It gives boards, sustainability teams and assurance providers an applied, end-to-end kit to set, deliver, measure and disclose ESG performance in this domain.</w:t>
      </w:r>
    </w:p>
    <w:p>
      <w:pPr>
        <w:pStyle w:val="Heading1"/>
      </w:pPr>
      <w:r>
        <w:t>2. Objectives</w:t>
      </w:r>
    </w:p>
    <w:p>
      <w:r>
        <w:rPr>
          <w:b w:val="0"/>
          <w:i w:val="0"/>
          <w:sz w:val="20"/>
        </w:rPr>
        <w:t>The outcomes this toolkit helps you achieve:</w:t>
      </w:r>
    </w:p>
    <w:p>
      <w:pPr>
        <w:pStyle w:val="ListBullet"/>
      </w:pPr>
      <w:r>
        <w:rPr>
          <w:sz w:val="19"/>
        </w:rPr>
        <w:t>Define the organisational and reporting boundary</w:t>
      </w:r>
    </w:p>
    <w:p>
      <w:pPr>
        <w:pStyle w:val="ListBullet"/>
      </w:pPr>
      <w:r>
        <w:rPr>
          <w:sz w:val="19"/>
        </w:rPr>
        <w:t>Build a Scope 1 and 2 inventory</w:t>
      </w:r>
    </w:p>
    <w:p>
      <w:pPr>
        <w:pStyle w:val="ListBullet"/>
      </w:pPr>
      <w:r>
        <w:rPr>
          <w:sz w:val="19"/>
        </w:rPr>
        <w:t>Estimate Scope 3 emissions</w:t>
      </w:r>
    </w:p>
    <w:p>
      <w:pPr>
        <w:pStyle w:val="ListBullet"/>
      </w:pPr>
      <w:r>
        <w:rPr>
          <w:sz w:val="19"/>
        </w:rPr>
        <w:t>Manage emission factors and data quality</w:t>
      </w:r>
    </w:p>
    <w:p>
      <w:pPr>
        <w:pStyle w:val="ListBullet"/>
      </w:pPr>
      <w:r>
        <w:rPr>
          <w:sz w:val="19"/>
        </w:rPr>
        <w:t>Reach assurance readiness</w:t>
      </w:r>
    </w:p>
    <w:p>
      <w:pPr>
        <w:pStyle w:val="Heading1"/>
      </w:pPr>
      <w:r>
        <w:t>3. Governance</w:t>
      </w:r>
    </w:p>
    <w:p>
      <w:r>
        <w:rPr>
          <w:b w:val="0"/>
          <w:i w:val="0"/>
          <w:sz w:val="20"/>
        </w:rPr>
        <w:t>The GHG inventory is owned by sustainability with data from operations, procurement and finance, and assured where engaged:</w:t>
      </w:r>
    </w:p>
    <w:tbl>
      <w:tblPr>
        <w:tblStyle w:val="TableGrid"/>
        <w:tblW w:type="auto" w:w="0"/>
        <w:jc w:val="center"/>
        <w:tblLook w:firstColumn="1" w:firstRow="1" w:lastColumn="0" w:lastRow="0" w:noHBand="0" w:noVBand="1" w:val="04A0"/>
      </w:tblPr>
      <w:tblGrid>
        <w:gridCol w:w="4896"/>
        <w:gridCol w:w="4896"/>
      </w:tblGrid>
      <w:tr>
        <w:tc>
          <w:tcPr>
            <w:tcW w:type="dxa" w:w="3312"/>
            <w:shd w:val="clear" w:fill="1B4D89"/>
          </w:tcPr>
          <w:p>
            <w:r/>
            <w:r>
              <w:rPr>
                <w:rFonts w:ascii="Arial" w:hAnsi="Arial"/>
                <w:b/>
                <w:color w:val="FFFFFF"/>
                <w:sz w:val="16"/>
              </w:rPr>
              <w:t>Layer</w:t>
            </w:r>
          </w:p>
        </w:tc>
        <w:tc>
          <w:tcPr>
            <w:tcW w:type="dxa" w:w="8208"/>
            <w:shd w:val="clear" w:fill="1B4D89"/>
          </w:tcPr>
          <w:p>
            <w:r/>
            <w:r>
              <w:rPr>
                <w:rFonts w:ascii="Arial" w:hAnsi="Arial"/>
                <w:b/>
                <w:color w:val="FFFFFF"/>
                <w:sz w:val="16"/>
              </w:rPr>
              <w:t>Role</w:t>
            </w:r>
          </w:p>
        </w:tc>
      </w:tr>
      <w:tr>
        <w:tc>
          <w:tcPr>
            <w:tcW w:type="dxa" w:w="3312"/>
          </w:tcPr>
          <w:p>
            <w:r/>
            <w:r>
              <w:rPr>
                <w:rFonts w:ascii="Arial" w:hAnsi="Arial"/>
                <w:b w:val="0"/>
                <w:sz w:val="16"/>
              </w:rPr>
              <w:t>Board / ESG Committee</w:t>
            </w:r>
          </w:p>
        </w:tc>
        <w:tc>
          <w:tcPr>
            <w:tcW w:type="dxa" w:w="8208"/>
          </w:tcPr>
          <w:p>
            <w:r/>
            <w:r>
              <w:rPr>
                <w:rFonts w:ascii="Arial" w:hAnsi="Arial"/>
                <w:b w:val="0"/>
                <w:sz w:val="16"/>
              </w:rPr>
              <w:t>Oversees ESG strategy, risk and disclosure</w:t>
            </w:r>
          </w:p>
        </w:tc>
      </w:tr>
      <w:tr>
        <w:tc>
          <w:tcPr>
            <w:tcW w:type="dxa" w:w="3312"/>
            <w:shd w:val="clear" w:fill="F4F7FB"/>
          </w:tcPr>
          <w:p>
            <w:r/>
            <w:r>
              <w:rPr>
                <w:rFonts w:ascii="Arial" w:hAnsi="Arial"/>
                <w:b w:val="0"/>
                <w:sz w:val="16"/>
              </w:rPr>
              <w:t>Executive / CSO</w:t>
            </w:r>
          </w:p>
        </w:tc>
        <w:tc>
          <w:tcPr>
            <w:tcW w:type="dxa" w:w="8208"/>
            <w:shd w:val="clear" w:fill="F4F7FB"/>
          </w:tcPr>
          <w:p>
            <w:r/>
            <w:r>
              <w:rPr>
                <w:rFonts w:ascii="Arial" w:hAnsi="Arial"/>
                <w:b w:val="0"/>
                <w:sz w:val="16"/>
              </w:rPr>
              <w:t>Owns ESG and the operating model</w:t>
            </w:r>
          </w:p>
        </w:tc>
      </w:tr>
      <w:tr>
        <w:tc>
          <w:tcPr>
            <w:tcW w:type="dxa" w:w="3312"/>
          </w:tcPr>
          <w:p>
            <w:r/>
            <w:r>
              <w:rPr>
                <w:rFonts w:ascii="Arial" w:hAnsi="Arial"/>
                <w:b w:val="0"/>
                <w:sz w:val="16"/>
              </w:rPr>
              <w:t>Sustainability function</w:t>
            </w:r>
          </w:p>
        </w:tc>
        <w:tc>
          <w:tcPr>
            <w:tcW w:type="dxa" w:w="8208"/>
          </w:tcPr>
          <w:p>
            <w:r/>
            <w:r>
              <w:rPr>
                <w:rFonts w:ascii="Arial" w:hAnsi="Arial"/>
                <w:b w:val="0"/>
                <w:sz w:val="16"/>
              </w:rPr>
              <w:t>Runs ESG programmes and reporting</w:t>
            </w:r>
          </w:p>
        </w:tc>
      </w:tr>
      <w:tr>
        <w:tc>
          <w:tcPr>
            <w:tcW w:type="dxa" w:w="3312"/>
            <w:shd w:val="clear" w:fill="F4F7FB"/>
          </w:tcPr>
          <w:p>
            <w:r/>
            <w:r>
              <w:rPr>
                <w:rFonts w:ascii="Arial" w:hAnsi="Arial"/>
                <w:b w:val="0"/>
                <w:sz w:val="16"/>
              </w:rPr>
              <w:t>Business &amp; functions</w:t>
            </w:r>
          </w:p>
        </w:tc>
        <w:tc>
          <w:tcPr>
            <w:tcW w:type="dxa" w:w="8208"/>
            <w:shd w:val="clear" w:fill="F4F7FB"/>
          </w:tcPr>
          <w:p>
            <w:r/>
            <w:r>
              <w:rPr>
                <w:rFonts w:ascii="Arial" w:hAnsi="Arial"/>
                <w:b w:val="0"/>
                <w:sz w:val="16"/>
              </w:rPr>
              <w:t>Deliver ESG in operations</w:t>
            </w:r>
          </w:p>
        </w:tc>
      </w:tr>
      <w:tr>
        <w:tc>
          <w:tcPr>
            <w:tcW w:type="dxa" w:w="3312"/>
          </w:tcPr>
          <w:p>
            <w:r/>
            <w:r>
              <w:rPr>
                <w:rFonts w:ascii="Arial" w:hAnsi="Arial"/>
                <w:b w:val="0"/>
                <w:sz w:val="16"/>
              </w:rPr>
              <w:t>Assurance / internal audit</w:t>
            </w:r>
          </w:p>
        </w:tc>
        <w:tc>
          <w:tcPr>
            <w:tcW w:type="dxa" w:w="8208"/>
          </w:tcPr>
          <w:p>
            <w:r/>
            <w:r>
              <w:rPr>
                <w:rFonts w:ascii="Arial" w:hAnsi="Arial"/>
                <w:b w:val="0"/>
                <w:sz w:val="16"/>
              </w:rPr>
              <w:t>Provides assurance over ESG</w:t>
            </w:r>
          </w:p>
        </w:tc>
      </w:tr>
    </w:tbl>
    <w:p>
      <w:pPr>
        <w:pStyle w:val="Heading1"/>
      </w:pPr>
      <w:r>
        <w:t>4. Control / Management Framework</w:t>
      </w:r>
    </w:p>
    <w:p>
      <w:r>
        <w:rPr>
          <w:b w:val="0"/>
          <w:i w:val="0"/>
          <w:sz w:val="20"/>
        </w:rPr>
        <w:t>The framework measures emissions to the GHG Protocol — organisational boundary, Scope 1, 2 and 3 inventory, emission factors, calculation and assurance readiness (GHG Protocol by name).</w:t>
      </w:r>
    </w:p>
    <w:p>
      <w:pPr>
        <w:pStyle w:val="Heading2"/>
      </w:pPr>
      <w:r>
        <w:t>Maturity model</w:t>
      </w:r>
    </w:p>
    <w:tbl>
      <w:tblPr>
        <w:tblStyle w:val="TableGrid"/>
        <w:tblW w:type="auto" w:w="0"/>
        <w:jc w:val="center"/>
        <w:tblLook w:firstColumn="1" w:firstRow="1" w:lastColumn="0" w:lastRow="0" w:noHBand="0" w:noVBand="1" w:val="04A0"/>
      </w:tblPr>
      <w:tblGrid>
        <w:gridCol w:w="1958"/>
        <w:gridCol w:w="1958"/>
        <w:gridCol w:w="1958"/>
        <w:gridCol w:w="1958"/>
        <w:gridCol w:w="1958"/>
      </w:tblGrid>
      <w:tr>
        <w:tc>
          <w:tcPr>
            <w:tcW w:type="dxa" w:w="2232"/>
            <w:shd w:val="clear" w:fill="1B4D89"/>
          </w:tcPr>
          <w:p>
            <w:r/>
            <w:r>
              <w:rPr>
                <w:rFonts w:ascii="Arial" w:hAnsi="Arial"/>
                <w:b/>
                <w:color w:val="FFFFFF"/>
                <w:sz w:val="16"/>
              </w:rPr>
              <w:t>L1 Initial</w:t>
            </w:r>
          </w:p>
        </w:tc>
        <w:tc>
          <w:tcPr>
            <w:tcW w:type="dxa" w:w="2232"/>
            <w:shd w:val="clear" w:fill="1B4D89"/>
          </w:tcPr>
          <w:p>
            <w:r/>
            <w:r>
              <w:rPr>
                <w:rFonts w:ascii="Arial" w:hAnsi="Arial"/>
                <w:b/>
                <w:color w:val="FFFFFF"/>
                <w:sz w:val="16"/>
              </w:rPr>
              <w:t>L2 Developing</w:t>
            </w:r>
          </w:p>
        </w:tc>
        <w:tc>
          <w:tcPr>
            <w:tcW w:type="dxa" w:w="2232"/>
            <w:shd w:val="clear" w:fill="1B4D89"/>
          </w:tcPr>
          <w:p>
            <w:r/>
            <w:r>
              <w:rPr>
                <w:rFonts w:ascii="Arial" w:hAnsi="Arial"/>
                <w:b/>
                <w:color w:val="FFFFFF"/>
                <w:sz w:val="16"/>
              </w:rPr>
              <w:t>L3 Defined</w:t>
            </w:r>
          </w:p>
        </w:tc>
        <w:tc>
          <w:tcPr>
            <w:tcW w:type="dxa" w:w="2232"/>
            <w:shd w:val="clear" w:fill="1B4D89"/>
          </w:tcPr>
          <w:p>
            <w:r/>
            <w:r>
              <w:rPr>
                <w:rFonts w:ascii="Arial" w:hAnsi="Arial"/>
                <w:b/>
                <w:color w:val="FFFFFF"/>
                <w:sz w:val="16"/>
              </w:rPr>
              <w:t>L4 Managed</w:t>
            </w:r>
          </w:p>
        </w:tc>
        <w:tc>
          <w:tcPr>
            <w:tcW w:type="dxa" w:w="2232"/>
            <w:shd w:val="clear" w:fill="1B4D89"/>
          </w:tcPr>
          <w:p>
            <w:r/>
            <w:r>
              <w:rPr>
                <w:rFonts w:ascii="Arial" w:hAnsi="Arial"/>
                <w:b/>
                <w:color w:val="FFFFFF"/>
                <w:sz w:val="16"/>
              </w:rPr>
              <w:t>L5 Optimised</w:t>
            </w:r>
          </w:p>
        </w:tc>
      </w:tr>
      <w:tr>
        <w:tc>
          <w:tcPr>
            <w:tcW w:type="dxa" w:w="2232"/>
          </w:tcPr>
          <w:p>
            <w:r/>
            <w:r>
              <w:rPr>
                <w:rFonts w:ascii="Arial" w:hAnsi="Arial"/>
                <w:b w:val="0"/>
                <w:sz w:val="16"/>
              </w:rPr>
              <w:t>Ad hoc / reactive</w:t>
            </w:r>
          </w:p>
        </w:tc>
        <w:tc>
          <w:tcPr>
            <w:tcW w:type="dxa" w:w="2232"/>
          </w:tcPr>
          <w:p>
            <w:r/>
            <w:r>
              <w:rPr>
                <w:rFonts w:ascii="Arial" w:hAnsi="Arial"/>
                <w:b w:val="0"/>
                <w:sz w:val="16"/>
              </w:rPr>
              <w:t>Basic, unstandardised</w:t>
            </w:r>
          </w:p>
        </w:tc>
        <w:tc>
          <w:tcPr>
            <w:tcW w:type="dxa" w:w="2232"/>
          </w:tcPr>
          <w:p>
            <w:r/>
            <w:r>
              <w:rPr>
                <w:rFonts w:ascii="Arial" w:hAnsi="Arial"/>
                <w:b w:val="0"/>
                <w:sz w:val="16"/>
              </w:rPr>
              <w:t>Structured &amp; governed</w:t>
            </w:r>
          </w:p>
        </w:tc>
        <w:tc>
          <w:tcPr>
            <w:tcW w:type="dxa" w:w="2232"/>
          </w:tcPr>
          <w:p>
            <w:r/>
            <w:r>
              <w:rPr>
                <w:rFonts w:ascii="Arial" w:hAnsi="Arial"/>
                <w:b w:val="0"/>
                <w:sz w:val="16"/>
              </w:rPr>
              <w:t>Measured &amp; assured</w:t>
            </w:r>
          </w:p>
        </w:tc>
        <w:tc>
          <w:tcPr>
            <w:tcW w:type="dxa" w:w="2232"/>
          </w:tcPr>
          <w:p>
            <w:r/>
            <w:r>
              <w:rPr>
                <w:rFonts w:ascii="Arial" w:hAnsi="Arial"/>
                <w:b w:val="0"/>
                <w:sz w:val="16"/>
              </w:rPr>
              <w:t>Strategic &amp; value-creating</w:t>
            </w:r>
          </w:p>
        </w:tc>
      </w:tr>
    </w:tbl>
    <w:p>
      <w:pPr>
        <w:pStyle w:val="Heading1"/>
      </w:pPr>
      <w:r>
        <w:t>5. Roles &amp; Responsibilities</w:t>
      </w:r>
    </w:p>
    <w:tbl>
      <w:tblPr>
        <w:tblStyle w:val="TableGrid"/>
        <w:tblW w:type="auto" w:w="0"/>
        <w:jc w:val="center"/>
        <w:tblLook w:firstColumn="1" w:firstRow="1" w:lastColumn="0" w:lastRow="0" w:noHBand="0" w:noVBand="1" w:val="04A0"/>
      </w:tblPr>
      <w:tblGrid>
        <w:gridCol w:w="4896"/>
        <w:gridCol w:w="4896"/>
      </w:tblGrid>
      <w:tr>
        <w:tc>
          <w:tcPr>
            <w:tcW w:type="dxa" w:w="3456"/>
            <w:shd w:val="clear" w:fill="1B4D89"/>
          </w:tcPr>
          <w:p>
            <w:r/>
            <w:r>
              <w:rPr>
                <w:rFonts w:ascii="Arial" w:hAnsi="Arial"/>
                <w:b/>
                <w:color w:val="FFFFFF"/>
                <w:sz w:val="17"/>
              </w:rPr>
              <w:t>Role</w:t>
            </w:r>
          </w:p>
        </w:tc>
        <w:tc>
          <w:tcPr>
            <w:tcW w:type="dxa" w:w="8064"/>
            <w:shd w:val="clear" w:fill="1B4D89"/>
          </w:tcPr>
          <w:p>
            <w:r/>
            <w:r>
              <w:rPr>
                <w:rFonts w:ascii="Arial" w:hAnsi="Arial"/>
                <w:b/>
                <w:color w:val="FFFFFF"/>
                <w:sz w:val="17"/>
              </w:rPr>
              <w:t>Responsibility</w:t>
            </w:r>
          </w:p>
        </w:tc>
      </w:tr>
      <w:tr>
        <w:tc>
          <w:tcPr>
            <w:tcW w:type="dxa" w:w="3456"/>
          </w:tcPr>
          <w:p>
            <w:r/>
            <w:r>
              <w:rPr>
                <w:rFonts w:ascii="Arial" w:hAnsi="Arial"/>
                <w:b w:val="0"/>
                <w:sz w:val="17"/>
              </w:rPr>
              <w:t>CSO / Sustainability</w:t>
            </w:r>
          </w:p>
        </w:tc>
        <w:tc>
          <w:tcPr>
            <w:tcW w:type="dxa" w:w="8064"/>
          </w:tcPr>
          <w:p>
            <w:r/>
            <w:r>
              <w:rPr>
                <w:rFonts w:ascii="Arial" w:hAnsi="Arial"/>
                <w:b w:val="0"/>
                <w:sz w:val="17"/>
              </w:rPr>
              <w:t>Own the GHG inventory</w:t>
            </w:r>
          </w:p>
        </w:tc>
      </w:tr>
      <w:tr>
        <w:tc>
          <w:tcPr>
            <w:tcW w:type="dxa" w:w="3456"/>
            <w:shd w:val="clear" w:fill="F4F7FB"/>
          </w:tcPr>
          <w:p>
            <w:r/>
            <w:r>
              <w:rPr>
                <w:rFonts w:ascii="Arial" w:hAnsi="Arial"/>
                <w:b w:val="0"/>
                <w:sz w:val="17"/>
              </w:rPr>
              <w:t>Operations / Facilities</w:t>
            </w:r>
          </w:p>
        </w:tc>
        <w:tc>
          <w:tcPr>
            <w:tcW w:type="dxa" w:w="8064"/>
            <w:shd w:val="clear" w:fill="F4F7FB"/>
          </w:tcPr>
          <w:p>
            <w:r/>
            <w:r>
              <w:rPr>
                <w:rFonts w:ascii="Arial" w:hAnsi="Arial"/>
                <w:b w:val="0"/>
                <w:sz w:val="17"/>
              </w:rPr>
              <w:t>Provide activity data</w:t>
            </w:r>
          </w:p>
        </w:tc>
      </w:tr>
      <w:tr>
        <w:tc>
          <w:tcPr>
            <w:tcW w:type="dxa" w:w="3456"/>
          </w:tcPr>
          <w:p>
            <w:r/>
            <w:r>
              <w:rPr>
                <w:rFonts w:ascii="Arial" w:hAnsi="Arial"/>
                <w:b w:val="0"/>
                <w:sz w:val="17"/>
              </w:rPr>
              <w:t>Procurement</w:t>
            </w:r>
          </w:p>
        </w:tc>
        <w:tc>
          <w:tcPr>
            <w:tcW w:type="dxa" w:w="8064"/>
          </w:tcPr>
          <w:p>
            <w:r/>
            <w:r>
              <w:rPr>
                <w:rFonts w:ascii="Arial" w:hAnsi="Arial"/>
                <w:b w:val="0"/>
                <w:sz w:val="17"/>
              </w:rPr>
              <w:t>Provide Scope 3 / supplier data</w:t>
            </w:r>
          </w:p>
        </w:tc>
      </w:tr>
      <w:tr>
        <w:tc>
          <w:tcPr>
            <w:tcW w:type="dxa" w:w="3456"/>
            <w:shd w:val="clear" w:fill="F4F7FB"/>
          </w:tcPr>
          <w:p>
            <w:r/>
            <w:r>
              <w:rPr>
                <w:rFonts w:ascii="Arial" w:hAnsi="Arial"/>
                <w:b w:val="0"/>
                <w:sz w:val="17"/>
              </w:rPr>
              <w:t>Finance</w:t>
            </w:r>
          </w:p>
        </w:tc>
        <w:tc>
          <w:tcPr>
            <w:tcW w:type="dxa" w:w="8064"/>
            <w:shd w:val="clear" w:fill="F4F7FB"/>
          </w:tcPr>
          <w:p>
            <w:r/>
            <w:r>
              <w:rPr>
                <w:rFonts w:ascii="Arial" w:hAnsi="Arial"/>
                <w:b w:val="0"/>
                <w:sz w:val="17"/>
              </w:rPr>
              <w:t>Provide spend data</w:t>
            </w:r>
          </w:p>
        </w:tc>
      </w:tr>
      <w:tr>
        <w:tc>
          <w:tcPr>
            <w:tcW w:type="dxa" w:w="3456"/>
          </w:tcPr>
          <w:p>
            <w:r/>
            <w:r>
              <w:rPr>
                <w:rFonts w:ascii="Arial" w:hAnsi="Arial"/>
                <w:b w:val="0"/>
                <w:sz w:val="17"/>
              </w:rPr>
              <w:t>Assurance provider</w:t>
            </w:r>
          </w:p>
        </w:tc>
        <w:tc>
          <w:tcPr>
            <w:tcW w:type="dxa" w:w="8064"/>
          </w:tcPr>
          <w:p>
            <w:r/>
            <w:r>
              <w:rPr>
                <w:rFonts w:ascii="Arial" w:hAnsi="Arial"/>
                <w:b w:val="0"/>
                <w:sz w:val="17"/>
              </w:rPr>
              <w:t>Independently assure (where engaged)</w:t>
            </w:r>
          </w:p>
        </w:tc>
      </w:tr>
    </w:tbl>
    <w:p>
      <w:pPr>
        <w:pStyle w:val="Heading1"/>
      </w:pPr>
      <w:r>
        <w:t>6. Risk-Control / Topic Matrix (sample)</w:t>
      </w:r>
    </w:p>
    <w:p>
      <w:r>
        <w:rPr>
          <w:b w:val="0"/>
          <w:i/>
          <w:sz w:val="19"/>
        </w:rPr>
        <w:t>Illustrative matrix of ESG topics/risks and the management responses. Full working versions ship as editable XLSX with owners, scores, targets and RAG.</w:t>
      </w:r>
    </w:p>
    <w:tbl>
      <w:tblPr>
        <w:tblStyle w:val="TableGrid"/>
        <w:tblW w:type="auto" w:w="0"/>
        <w:jc w:val="center"/>
        <w:tblLook w:firstColumn="1" w:firstRow="1" w:lastColumn="0" w:lastRow="0" w:noHBand="0" w:noVBand="1" w:val="04A0"/>
      </w:tblPr>
      <w:tblGrid>
        <w:gridCol w:w="1632"/>
        <w:gridCol w:w="1632"/>
        <w:gridCol w:w="1632"/>
        <w:gridCol w:w="1632"/>
        <w:gridCol w:w="1632"/>
        <w:gridCol w:w="1632"/>
      </w:tblGrid>
      <w:tr>
        <w:tc>
          <w:tcPr>
            <w:tcW w:type="dxa" w:w="864"/>
            <w:shd w:val="clear" w:fill="1B4D89"/>
          </w:tcPr>
          <w:p>
            <w:r/>
            <w:r>
              <w:rPr>
                <w:rFonts w:ascii="Arial" w:hAnsi="Arial"/>
                <w:b/>
                <w:color w:val="FFFFFF"/>
                <w:sz w:val="16"/>
              </w:rPr>
              <w:t>Ref</w:t>
            </w:r>
          </w:p>
        </w:tc>
        <w:tc>
          <w:tcPr>
            <w:tcW w:type="dxa" w:w="2880"/>
            <w:shd w:val="clear" w:fill="1B4D89"/>
          </w:tcPr>
          <w:p>
            <w:r/>
            <w:r>
              <w:rPr>
                <w:rFonts w:ascii="Arial" w:hAnsi="Arial"/>
                <w:b/>
                <w:color w:val="FFFFFF"/>
                <w:sz w:val="16"/>
              </w:rPr>
              <w:t>Topic / Risk</w:t>
            </w:r>
          </w:p>
        </w:tc>
        <w:tc>
          <w:tcPr>
            <w:tcW w:type="dxa" w:w="3744"/>
            <w:shd w:val="clear" w:fill="1B4D89"/>
          </w:tcPr>
          <w:p>
            <w:r/>
            <w:r>
              <w:rPr>
                <w:rFonts w:ascii="Arial" w:hAnsi="Arial"/>
                <w:b/>
                <w:color w:val="FFFFFF"/>
                <w:sz w:val="16"/>
              </w:rPr>
              <w:t>Management Response</w:t>
            </w:r>
          </w:p>
        </w:tc>
        <w:tc>
          <w:tcPr>
            <w:tcW w:type="dxa" w:w="1728"/>
            <w:shd w:val="clear" w:fill="1B4D89"/>
          </w:tcPr>
          <w:p>
            <w:r/>
            <w:r>
              <w:rPr>
                <w:rFonts w:ascii="Arial" w:hAnsi="Arial"/>
                <w:b/>
                <w:color w:val="FFFFFF"/>
                <w:sz w:val="16"/>
              </w:rPr>
              <w:t>Owner</w:t>
            </w:r>
          </w:p>
        </w:tc>
        <w:tc>
          <w:tcPr>
            <w:tcW w:type="dxa" w:w="1296"/>
            <w:shd w:val="clear" w:fill="1B4D89"/>
          </w:tcPr>
          <w:p>
            <w:r/>
            <w:r>
              <w:rPr>
                <w:rFonts w:ascii="Arial" w:hAnsi="Arial"/>
                <w:b/>
                <w:color w:val="FFFFFF"/>
                <w:sz w:val="16"/>
              </w:rPr>
              <w:t>Freq</w:t>
            </w:r>
          </w:p>
        </w:tc>
        <w:tc>
          <w:tcPr>
            <w:tcW w:type="dxa" w:w="1296"/>
            <w:shd w:val="clear" w:fill="1B4D89"/>
          </w:tcPr>
          <w:p>
            <w:r/>
            <w:r>
              <w:rPr>
                <w:rFonts w:ascii="Arial" w:hAnsi="Arial"/>
                <w:b/>
                <w:color w:val="FFFFFF"/>
                <w:sz w:val="16"/>
              </w:rPr>
              <w:t>Type</w:t>
            </w:r>
          </w:p>
        </w:tc>
      </w:tr>
      <w:tr>
        <w:tc>
          <w:tcPr>
            <w:tcW w:type="dxa" w:w="864"/>
          </w:tcPr>
          <w:p>
            <w:r/>
            <w:r>
              <w:rPr>
                <w:rFonts w:ascii="Arial" w:hAnsi="Arial"/>
                <w:b w:val="0"/>
                <w:sz w:val="16"/>
              </w:rPr>
              <w:t>G-01</w:t>
            </w:r>
          </w:p>
        </w:tc>
        <w:tc>
          <w:tcPr>
            <w:tcW w:type="dxa" w:w="2880"/>
          </w:tcPr>
          <w:p>
            <w:r/>
            <w:r>
              <w:rPr>
                <w:rFonts w:ascii="Arial" w:hAnsi="Arial"/>
                <w:b w:val="0"/>
                <w:sz w:val="16"/>
              </w:rPr>
              <w:t>Scope 1 sources</w:t>
            </w:r>
          </w:p>
        </w:tc>
        <w:tc>
          <w:tcPr>
            <w:tcW w:type="dxa" w:w="3744"/>
          </w:tcPr>
          <w:p>
            <w:r/>
            <w:r>
              <w:rPr>
                <w:rFonts w:ascii="Arial" w:hAnsi="Arial"/>
                <w:b w:val="0"/>
                <w:sz w:val="16"/>
              </w:rPr>
              <w:t>Activity data x emission factors</w:t>
            </w:r>
          </w:p>
        </w:tc>
        <w:tc>
          <w:tcPr>
            <w:tcW w:type="dxa" w:w="1728"/>
          </w:tcPr>
          <w:p>
            <w:r/>
            <w:r>
              <w:rPr>
                <w:rFonts w:ascii="Arial" w:hAnsi="Arial"/>
                <w:b w:val="0"/>
                <w:sz w:val="16"/>
              </w:rPr>
              <w:t>Sustainability</w:t>
            </w:r>
          </w:p>
        </w:tc>
        <w:tc>
          <w:tcPr>
            <w:tcW w:type="dxa" w:w="1296"/>
          </w:tcPr>
          <w:p>
            <w:r/>
            <w:r>
              <w:rPr>
                <w:rFonts w:ascii="Arial" w:hAnsi="Arial"/>
                <w:b w:val="0"/>
                <w:sz w:val="16"/>
              </w:rPr>
              <w:t>Quarterly</w:t>
            </w:r>
          </w:p>
        </w:tc>
        <w:tc>
          <w:tcPr>
            <w:tcW w:type="dxa" w:w="1296"/>
          </w:tcPr>
          <w:p>
            <w:r/>
            <w:r>
              <w:rPr>
                <w:rFonts w:ascii="Arial" w:hAnsi="Arial"/>
                <w:b w:val="0"/>
                <w:sz w:val="16"/>
              </w:rPr>
              <w:t>Measure</w:t>
            </w:r>
          </w:p>
        </w:tc>
      </w:tr>
      <w:tr>
        <w:tc>
          <w:tcPr>
            <w:tcW w:type="dxa" w:w="864"/>
            <w:shd w:val="clear" w:fill="F4F7FB"/>
          </w:tcPr>
          <w:p>
            <w:r/>
            <w:r>
              <w:rPr>
                <w:rFonts w:ascii="Arial" w:hAnsi="Arial"/>
                <w:b w:val="0"/>
                <w:sz w:val="16"/>
              </w:rPr>
              <w:t>G-04</w:t>
            </w:r>
          </w:p>
        </w:tc>
        <w:tc>
          <w:tcPr>
            <w:tcW w:type="dxa" w:w="2880"/>
            <w:shd w:val="clear" w:fill="F4F7FB"/>
          </w:tcPr>
          <w:p>
            <w:r/>
            <w:r>
              <w:rPr>
                <w:rFonts w:ascii="Arial" w:hAnsi="Arial"/>
                <w:b w:val="0"/>
                <w:sz w:val="16"/>
              </w:rPr>
              <w:t>Scope 2 electricity</w:t>
            </w:r>
          </w:p>
        </w:tc>
        <w:tc>
          <w:tcPr>
            <w:tcW w:type="dxa" w:w="3744"/>
            <w:shd w:val="clear" w:fill="F4F7FB"/>
          </w:tcPr>
          <w:p>
            <w:r/>
            <w:r>
              <w:rPr>
                <w:rFonts w:ascii="Arial" w:hAnsi="Arial"/>
                <w:b w:val="0"/>
                <w:sz w:val="16"/>
              </w:rPr>
              <w:t>Consumption x grid factor</w:t>
            </w:r>
          </w:p>
        </w:tc>
        <w:tc>
          <w:tcPr>
            <w:tcW w:type="dxa" w:w="1728"/>
            <w:shd w:val="clear" w:fill="F4F7FB"/>
          </w:tcPr>
          <w:p>
            <w:r/>
            <w:r>
              <w:rPr>
                <w:rFonts w:ascii="Arial" w:hAnsi="Arial"/>
                <w:b w:val="0"/>
                <w:sz w:val="16"/>
              </w:rPr>
              <w:t>Sustainability</w:t>
            </w:r>
          </w:p>
        </w:tc>
        <w:tc>
          <w:tcPr>
            <w:tcW w:type="dxa" w:w="1296"/>
            <w:shd w:val="clear" w:fill="F4F7FB"/>
          </w:tcPr>
          <w:p>
            <w:r/>
            <w:r>
              <w:rPr>
                <w:rFonts w:ascii="Arial" w:hAnsi="Arial"/>
                <w:b w:val="0"/>
                <w:sz w:val="16"/>
              </w:rPr>
              <w:t>Quarterly</w:t>
            </w:r>
          </w:p>
        </w:tc>
        <w:tc>
          <w:tcPr>
            <w:tcW w:type="dxa" w:w="1296"/>
            <w:shd w:val="clear" w:fill="F4F7FB"/>
          </w:tcPr>
          <w:p>
            <w:r/>
            <w:r>
              <w:rPr>
                <w:rFonts w:ascii="Arial" w:hAnsi="Arial"/>
                <w:b w:val="0"/>
                <w:sz w:val="16"/>
              </w:rPr>
              <w:t>Measure</w:t>
            </w:r>
          </w:p>
        </w:tc>
      </w:tr>
      <w:tr>
        <w:tc>
          <w:tcPr>
            <w:tcW w:type="dxa" w:w="864"/>
          </w:tcPr>
          <w:p>
            <w:r/>
            <w:r>
              <w:rPr>
                <w:rFonts w:ascii="Arial" w:hAnsi="Arial"/>
                <w:b w:val="0"/>
                <w:sz w:val="16"/>
              </w:rPr>
              <w:t>G-08</w:t>
            </w:r>
          </w:p>
        </w:tc>
        <w:tc>
          <w:tcPr>
            <w:tcW w:type="dxa" w:w="2880"/>
          </w:tcPr>
          <w:p>
            <w:r/>
            <w:r>
              <w:rPr>
                <w:rFonts w:ascii="Arial" w:hAnsi="Arial"/>
                <w:b w:val="0"/>
                <w:sz w:val="16"/>
              </w:rPr>
              <w:t>Scope 3 purchased goods</w:t>
            </w:r>
          </w:p>
        </w:tc>
        <w:tc>
          <w:tcPr>
            <w:tcW w:type="dxa" w:w="3744"/>
          </w:tcPr>
          <w:p>
            <w:r/>
            <w:r>
              <w:rPr>
                <w:rFonts w:ascii="Arial" w:hAnsi="Arial"/>
                <w:b w:val="0"/>
                <w:sz w:val="16"/>
              </w:rPr>
              <w:t>Spend/activity x factor</w:t>
            </w:r>
          </w:p>
        </w:tc>
        <w:tc>
          <w:tcPr>
            <w:tcW w:type="dxa" w:w="1728"/>
          </w:tcPr>
          <w:p>
            <w:r/>
            <w:r>
              <w:rPr>
                <w:rFonts w:ascii="Arial" w:hAnsi="Arial"/>
                <w:b w:val="0"/>
                <w:sz w:val="16"/>
              </w:rPr>
              <w:t>Procurement</w:t>
            </w:r>
          </w:p>
        </w:tc>
        <w:tc>
          <w:tcPr>
            <w:tcW w:type="dxa" w:w="1296"/>
          </w:tcPr>
          <w:p>
            <w:r/>
            <w:r>
              <w:rPr>
                <w:rFonts w:ascii="Arial" w:hAnsi="Arial"/>
                <w:b w:val="0"/>
                <w:sz w:val="16"/>
              </w:rPr>
              <w:t>Annually</w:t>
            </w:r>
          </w:p>
        </w:tc>
        <w:tc>
          <w:tcPr>
            <w:tcW w:type="dxa" w:w="1296"/>
          </w:tcPr>
          <w:p>
            <w:r/>
            <w:r>
              <w:rPr>
                <w:rFonts w:ascii="Arial" w:hAnsi="Arial"/>
                <w:b w:val="0"/>
                <w:sz w:val="16"/>
              </w:rPr>
              <w:t>Estimate</w:t>
            </w:r>
          </w:p>
        </w:tc>
      </w:tr>
      <w:tr>
        <w:tc>
          <w:tcPr>
            <w:tcW w:type="dxa" w:w="864"/>
            <w:shd w:val="clear" w:fill="F4F7FB"/>
          </w:tcPr>
          <w:p>
            <w:r/>
            <w:r>
              <w:rPr>
                <w:rFonts w:ascii="Arial" w:hAnsi="Arial"/>
                <w:b w:val="0"/>
                <w:sz w:val="16"/>
              </w:rPr>
              <w:t>QA-01</w:t>
            </w:r>
          </w:p>
        </w:tc>
        <w:tc>
          <w:tcPr>
            <w:tcW w:type="dxa" w:w="2880"/>
            <w:shd w:val="clear" w:fill="F4F7FB"/>
          </w:tcPr>
          <w:p>
            <w:r/>
            <w:r>
              <w:rPr>
                <w:rFonts w:ascii="Arial" w:hAnsi="Arial"/>
                <w:b w:val="0"/>
                <w:sz w:val="16"/>
              </w:rPr>
              <w:t>Data quality</w:t>
            </w:r>
          </w:p>
        </w:tc>
        <w:tc>
          <w:tcPr>
            <w:tcW w:type="dxa" w:w="3744"/>
            <w:shd w:val="clear" w:fill="F4F7FB"/>
          </w:tcPr>
          <w:p>
            <w:r/>
            <w:r>
              <w:rPr>
                <w:rFonts w:ascii="Arial" w:hAnsi="Arial"/>
                <w:b w:val="0"/>
                <w:sz w:val="16"/>
              </w:rPr>
              <w:t>Review and verify activity data</w:t>
            </w:r>
          </w:p>
        </w:tc>
        <w:tc>
          <w:tcPr>
            <w:tcW w:type="dxa" w:w="1728"/>
            <w:shd w:val="clear" w:fill="F4F7FB"/>
          </w:tcPr>
          <w:p>
            <w:r/>
            <w:r>
              <w:rPr>
                <w:rFonts w:ascii="Arial" w:hAnsi="Arial"/>
                <w:b w:val="0"/>
                <w:sz w:val="16"/>
              </w:rPr>
              <w:t>Sustainability</w:t>
            </w:r>
          </w:p>
        </w:tc>
        <w:tc>
          <w:tcPr>
            <w:tcW w:type="dxa" w:w="1296"/>
            <w:shd w:val="clear" w:fill="F4F7FB"/>
          </w:tcPr>
          <w:p>
            <w:r/>
            <w:r>
              <w:rPr>
                <w:rFonts w:ascii="Arial" w:hAnsi="Arial"/>
                <w:b w:val="0"/>
                <w:sz w:val="16"/>
              </w:rPr>
              <w:t>Quarterly</w:t>
            </w:r>
          </w:p>
        </w:tc>
        <w:tc>
          <w:tcPr>
            <w:tcW w:type="dxa" w:w="1296"/>
            <w:shd w:val="clear" w:fill="F4F7FB"/>
          </w:tcPr>
          <w:p>
            <w:r/>
            <w:r>
              <w:rPr>
                <w:rFonts w:ascii="Arial" w:hAnsi="Arial"/>
                <w:b w:val="0"/>
                <w:sz w:val="16"/>
              </w:rPr>
              <w:t>Detective</w:t>
            </w:r>
          </w:p>
        </w:tc>
      </w:tr>
    </w:tbl>
    <w:p>
      <w:pPr>
        <w:pStyle w:val="Heading1"/>
      </w:pPr>
      <w:r>
        <w:t>7. Sample Controls / Actions</w:t>
      </w:r>
    </w:p>
    <w:p>
      <w:pPr>
        <w:pStyle w:val="ListBullet"/>
      </w:pPr>
      <w:r>
        <w:rPr>
          <w:sz w:val="19"/>
        </w:rPr>
        <w:t>Organisational boundary defined</w:t>
      </w:r>
    </w:p>
    <w:p>
      <w:pPr>
        <w:pStyle w:val="ListBullet"/>
      </w:pPr>
      <w:r>
        <w:rPr>
          <w:sz w:val="19"/>
        </w:rPr>
        <w:t>Scope 1 and 2 inventory built</w:t>
      </w:r>
    </w:p>
    <w:p>
      <w:pPr>
        <w:pStyle w:val="ListBullet"/>
      </w:pPr>
      <w:r>
        <w:rPr>
          <w:sz w:val="19"/>
        </w:rPr>
        <w:t>Scope 3 screened and estimated</w:t>
      </w:r>
    </w:p>
    <w:p>
      <w:pPr>
        <w:pStyle w:val="ListBullet"/>
      </w:pPr>
      <w:r>
        <w:rPr>
          <w:sz w:val="19"/>
        </w:rPr>
        <w:t>Emission factors documented and current</w:t>
      </w:r>
    </w:p>
    <w:p>
      <w:pPr>
        <w:pStyle w:val="ListBullet"/>
      </w:pPr>
      <w:r>
        <w:rPr>
          <w:sz w:val="19"/>
        </w:rPr>
        <w:t>Inventory quality-assured and assurance-ready</w:t>
      </w:r>
    </w:p>
    <w:p>
      <w:pPr>
        <w:pStyle w:val="Heading1"/>
      </w:pPr>
      <w:r>
        <w:t>8. Measurement &amp; Testing Approach</w:t>
      </w:r>
    </w:p>
    <w:p>
      <w:r>
        <w:rPr>
          <w:b w:val="0"/>
          <w:i w:val="0"/>
          <w:sz w:val="20"/>
        </w:rPr>
        <w:t>Measure performance against targets and test the reliability of ESG data and controls. Use the assessment scale: Effective / Partially effective / Ineffective for controls, and verified/estimated/unverified for data.</w:t>
      </w:r>
    </w:p>
    <w:tbl>
      <w:tblPr>
        <w:tblStyle w:val="TableGrid"/>
        <w:tblW w:type="auto" w:w="0"/>
        <w:jc w:val="center"/>
        <w:tblLook w:firstColumn="1" w:firstRow="1" w:lastColumn="0" w:lastRow="0" w:noHBand="0" w:noVBand="1" w:val="04A0"/>
      </w:tblPr>
      <w:tblGrid>
        <w:gridCol w:w="2448"/>
        <w:gridCol w:w="2448"/>
        <w:gridCol w:w="2448"/>
        <w:gridCol w:w="2448"/>
      </w:tblGrid>
      <w:tr>
        <w:tc>
          <w:tcPr>
            <w:tcW w:type="dxa" w:w="2880"/>
            <w:shd w:val="clear" w:fill="1B4D89"/>
          </w:tcPr>
          <w:p>
            <w:r/>
            <w:r>
              <w:rPr>
                <w:rFonts w:ascii="Arial" w:hAnsi="Arial"/>
                <w:b/>
                <w:color w:val="FFFFFF"/>
                <w:sz w:val="16"/>
              </w:rPr>
              <w:t>Area</w:t>
            </w:r>
          </w:p>
        </w:tc>
        <w:tc>
          <w:tcPr>
            <w:tcW w:type="dxa" w:w="4320"/>
            <w:shd w:val="clear" w:fill="1B4D89"/>
          </w:tcPr>
          <w:p>
            <w:r/>
            <w:r>
              <w:rPr>
                <w:rFonts w:ascii="Arial" w:hAnsi="Arial"/>
                <w:b/>
                <w:color w:val="FFFFFF"/>
                <w:sz w:val="16"/>
              </w:rPr>
              <w:t>Procedure</w:t>
            </w:r>
          </w:p>
        </w:tc>
        <w:tc>
          <w:tcPr>
            <w:tcW w:type="dxa" w:w="2160"/>
            <w:shd w:val="clear" w:fill="1B4D89"/>
          </w:tcPr>
          <w:p>
            <w:r/>
            <w:r>
              <w:rPr>
                <w:rFonts w:ascii="Arial" w:hAnsi="Arial"/>
                <w:b/>
                <w:color w:val="FFFFFF"/>
                <w:sz w:val="16"/>
              </w:rPr>
              <w:t>Basis</w:t>
            </w:r>
          </w:p>
        </w:tc>
        <w:tc>
          <w:tcPr>
            <w:tcW w:type="dxa" w:w="1440"/>
            <w:shd w:val="clear" w:fill="1B4D89"/>
          </w:tcPr>
          <w:p>
            <w:r/>
            <w:r>
              <w:rPr>
                <w:rFonts w:ascii="Arial" w:hAnsi="Arial"/>
                <w:b/>
                <w:color w:val="FFFFFF"/>
                <w:sz w:val="16"/>
              </w:rPr>
              <w:t>Frequency</w:t>
            </w:r>
          </w:p>
        </w:tc>
      </w:tr>
      <w:tr>
        <w:tc>
          <w:tcPr>
            <w:tcW w:type="dxa" w:w="2880"/>
          </w:tcPr>
          <w:p>
            <w:r/>
            <w:r>
              <w:rPr>
                <w:rFonts w:ascii="Arial" w:hAnsi="Arial"/>
                <w:b w:val="0"/>
                <w:sz w:val="16"/>
              </w:rPr>
              <w:t>Activity data</w:t>
            </w:r>
          </w:p>
        </w:tc>
        <w:tc>
          <w:tcPr>
            <w:tcW w:type="dxa" w:w="4320"/>
          </w:tcPr>
          <w:p>
            <w:r/>
            <w:r>
              <w:rPr>
                <w:rFonts w:ascii="Arial" w:hAnsi="Arial"/>
                <w:b w:val="0"/>
                <w:sz w:val="16"/>
              </w:rPr>
              <w:t>Verify activity data against source records</w:t>
            </w:r>
          </w:p>
        </w:tc>
        <w:tc>
          <w:tcPr>
            <w:tcW w:type="dxa" w:w="2160"/>
          </w:tcPr>
          <w:p>
            <w:r/>
            <w:r>
              <w:rPr>
                <w:rFonts w:ascii="Arial" w:hAnsi="Arial"/>
                <w:b w:val="0"/>
                <w:sz w:val="16"/>
              </w:rPr>
              <w:t>Sample</w:t>
            </w:r>
          </w:p>
        </w:tc>
        <w:tc>
          <w:tcPr>
            <w:tcW w:type="dxa" w:w="1440"/>
          </w:tcPr>
          <w:p>
            <w:r/>
            <w:r>
              <w:rPr>
                <w:rFonts w:ascii="Arial" w:hAnsi="Arial"/>
                <w:b w:val="0"/>
                <w:sz w:val="16"/>
              </w:rPr>
              <w:t>Quarterly</w:t>
            </w:r>
          </w:p>
        </w:tc>
      </w:tr>
      <w:tr>
        <w:tc>
          <w:tcPr>
            <w:tcW w:type="dxa" w:w="2880"/>
            <w:shd w:val="clear" w:fill="F4F7FB"/>
          </w:tcPr>
          <w:p>
            <w:r/>
            <w:r>
              <w:rPr>
                <w:rFonts w:ascii="Arial" w:hAnsi="Arial"/>
                <w:b w:val="0"/>
                <w:sz w:val="16"/>
              </w:rPr>
              <w:t>Emission factors</w:t>
            </w:r>
          </w:p>
        </w:tc>
        <w:tc>
          <w:tcPr>
            <w:tcW w:type="dxa" w:w="4320"/>
            <w:shd w:val="clear" w:fill="F4F7FB"/>
          </w:tcPr>
          <w:p>
            <w:r/>
            <w:r>
              <w:rPr>
                <w:rFonts w:ascii="Arial" w:hAnsi="Arial"/>
                <w:b w:val="0"/>
                <w:sz w:val="16"/>
              </w:rPr>
              <w:t>Check factors are current and correctly applied</w:t>
            </w:r>
          </w:p>
        </w:tc>
        <w:tc>
          <w:tcPr>
            <w:tcW w:type="dxa" w:w="2160"/>
            <w:shd w:val="clear" w:fill="F4F7FB"/>
          </w:tcPr>
          <w:p>
            <w:r/>
            <w:r>
              <w:rPr>
                <w:rFonts w:ascii="Arial" w:hAnsi="Arial"/>
                <w:b w:val="0"/>
                <w:sz w:val="16"/>
              </w:rPr>
              <w:t>Full</w:t>
            </w:r>
          </w:p>
        </w:tc>
        <w:tc>
          <w:tcPr>
            <w:tcW w:type="dxa" w:w="1440"/>
            <w:shd w:val="clear" w:fill="F4F7FB"/>
          </w:tcPr>
          <w:p>
            <w:r/>
            <w:r>
              <w:rPr>
                <w:rFonts w:ascii="Arial" w:hAnsi="Arial"/>
                <w:b w:val="0"/>
                <w:sz w:val="16"/>
              </w:rPr>
              <w:t>Annually</w:t>
            </w:r>
          </w:p>
        </w:tc>
      </w:tr>
      <w:tr>
        <w:tc>
          <w:tcPr>
            <w:tcW w:type="dxa" w:w="2880"/>
          </w:tcPr>
          <w:p>
            <w:r/>
            <w:r>
              <w:rPr>
                <w:rFonts w:ascii="Arial" w:hAnsi="Arial"/>
                <w:b w:val="0"/>
                <w:sz w:val="16"/>
              </w:rPr>
              <w:t>Calculation</w:t>
            </w:r>
          </w:p>
        </w:tc>
        <w:tc>
          <w:tcPr>
            <w:tcW w:type="dxa" w:w="4320"/>
          </w:tcPr>
          <w:p>
            <w:r/>
            <w:r>
              <w:rPr>
                <w:rFonts w:ascii="Arial" w:hAnsi="Arial"/>
                <w:b w:val="0"/>
                <w:sz w:val="16"/>
              </w:rPr>
              <w:t>Re-perform calculations on a sample</w:t>
            </w:r>
          </w:p>
        </w:tc>
        <w:tc>
          <w:tcPr>
            <w:tcW w:type="dxa" w:w="2160"/>
          </w:tcPr>
          <w:p>
            <w:r/>
            <w:r>
              <w:rPr>
                <w:rFonts w:ascii="Arial" w:hAnsi="Arial"/>
                <w:b w:val="0"/>
                <w:sz w:val="16"/>
              </w:rPr>
              <w:t>Sample</w:t>
            </w:r>
          </w:p>
        </w:tc>
        <w:tc>
          <w:tcPr>
            <w:tcW w:type="dxa" w:w="1440"/>
          </w:tcPr>
          <w:p>
            <w:r/>
            <w:r>
              <w:rPr>
                <w:rFonts w:ascii="Arial" w:hAnsi="Arial"/>
                <w:b w:val="0"/>
                <w:sz w:val="16"/>
              </w:rPr>
              <w:t>Quarterly</w:t>
            </w:r>
          </w:p>
        </w:tc>
      </w:tr>
    </w:tbl>
    <w:p>
      <w:r>
        <w:rPr>
          <w:b w:val="0"/>
          <w:i/>
          <w:sz w:val="18"/>
        </w:rPr>
        <w:t>Record results in the relevant workbook (e.g. ESG KPI Workbook, ESG Data Collection Workbook) and track gaps to closure.</w:t>
      </w:r>
    </w:p>
    <w:p>
      <w:pPr>
        <w:pStyle w:val="Heading1"/>
      </w:pPr>
      <w:r>
        <w:t>9. Implementation Roadmap</w:t>
      </w:r>
    </w:p>
    <w:tbl>
      <w:tblPr>
        <w:tblStyle w:val="TableGrid"/>
        <w:tblW w:type="auto" w:w="0"/>
        <w:jc w:val="center"/>
        <w:tblLook w:firstColumn="1" w:firstRow="1" w:lastColumn="0" w:lastRow="0" w:noHBand="0" w:noVBand="1" w:val="04A0"/>
      </w:tblPr>
      <w:tblGrid>
        <w:gridCol w:w="3264"/>
        <w:gridCol w:w="3264"/>
        <w:gridCol w:w="3264"/>
      </w:tblGrid>
      <w:tr>
        <w:tc>
          <w:tcPr>
            <w:tcW w:type="dxa" w:w="1872"/>
            <w:shd w:val="clear" w:fill="1B4D89"/>
          </w:tcPr>
          <w:p>
            <w:r/>
            <w:r>
              <w:rPr>
                <w:rFonts w:ascii="Arial" w:hAnsi="Arial"/>
                <w:b/>
                <w:color w:val="FFFFFF"/>
                <w:sz w:val="17"/>
              </w:rPr>
              <w:t>Phase</w:t>
            </w:r>
          </w:p>
        </w:tc>
        <w:tc>
          <w:tcPr>
            <w:tcW w:type="dxa" w:w="5328"/>
            <w:shd w:val="clear" w:fill="1B4D89"/>
          </w:tcPr>
          <w:p>
            <w:r/>
            <w:r>
              <w:rPr>
                <w:rFonts w:ascii="Arial" w:hAnsi="Arial"/>
                <w:b/>
                <w:color w:val="FFFFFF"/>
                <w:sz w:val="17"/>
              </w:rPr>
              <w:t>Focus</w:t>
            </w:r>
          </w:p>
        </w:tc>
        <w:tc>
          <w:tcPr>
            <w:tcW w:type="dxa" w:w="4320"/>
            <w:shd w:val="clear" w:fill="1B4D89"/>
          </w:tcPr>
          <w:p>
            <w:r/>
            <w:r>
              <w:rPr>
                <w:rFonts w:ascii="Arial" w:hAnsi="Arial"/>
                <w:b/>
                <w:color w:val="FFFFFF"/>
                <w:sz w:val="17"/>
              </w:rPr>
              <w:t>Outcome</w:t>
            </w:r>
          </w:p>
        </w:tc>
      </w:tr>
      <w:tr>
        <w:tc>
          <w:tcPr>
            <w:tcW w:type="dxa" w:w="1872"/>
          </w:tcPr>
          <w:p>
            <w:r/>
            <w:r>
              <w:rPr>
                <w:rFonts w:ascii="Arial" w:hAnsi="Arial"/>
                <w:b w:val="0"/>
                <w:sz w:val="17"/>
              </w:rPr>
              <w:t>Phase 1</w:t>
            </w:r>
          </w:p>
        </w:tc>
        <w:tc>
          <w:tcPr>
            <w:tcW w:type="dxa" w:w="5328"/>
          </w:tcPr>
          <w:p>
            <w:r/>
            <w:r>
              <w:rPr>
                <w:rFonts w:ascii="Arial" w:hAnsi="Arial"/>
                <w:b w:val="0"/>
                <w:sz w:val="17"/>
              </w:rPr>
              <w:t>Set boundary and data sources</w:t>
            </w:r>
          </w:p>
        </w:tc>
        <w:tc>
          <w:tcPr>
            <w:tcW w:type="dxa" w:w="4320"/>
          </w:tcPr>
          <w:p>
            <w:r/>
            <w:r>
              <w:rPr>
                <w:rFonts w:ascii="Arial" w:hAnsi="Arial"/>
                <w:b w:val="0"/>
                <w:sz w:val="17"/>
              </w:rPr>
              <w:t>Inventory scope</w:t>
            </w:r>
          </w:p>
        </w:tc>
      </w:tr>
      <w:tr>
        <w:tc>
          <w:tcPr>
            <w:tcW w:type="dxa" w:w="1872"/>
            <w:shd w:val="clear" w:fill="F4F7FB"/>
          </w:tcPr>
          <w:p>
            <w:r/>
            <w:r>
              <w:rPr>
                <w:rFonts w:ascii="Arial" w:hAnsi="Arial"/>
                <w:b w:val="0"/>
                <w:sz w:val="17"/>
              </w:rPr>
              <w:t>Phase 2</w:t>
            </w:r>
          </w:p>
        </w:tc>
        <w:tc>
          <w:tcPr>
            <w:tcW w:type="dxa" w:w="5328"/>
            <w:shd w:val="clear" w:fill="F4F7FB"/>
          </w:tcPr>
          <w:p>
            <w:r/>
            <w:r>
              <w:rPr>
                <w:rFonts w:ascii="Arial" w:hAnsi="Arial"/>
                <w:b w:val="0"/>
                <w:sz w:val="17"/>
              </w:rPr>
              <w:t>Build Scope 1 &amp; 2 inventory</w:t>
            </w:r>
          </w:p>
        </w:tc>
        <w:tc>
          <w:tcPr>
            <w:tcW w:type="dxa" w:w="4320"/>
            <w:shd w:val="clear" w:fill="F4F7FB"/>
          </w:tcPr>
          <w:p>
            <w:r/>
            <w:r>
              <w:rPr>
                <w:rFonts w:ascii="Arial" w:hAnsi="Arial"/>
                <w:b w:val="0"/>
                <w:sz w:val="17"/>
              </w:rPr>
              <w:t>Operational footprint</w:t>
            </w:r>
          </w:p>
        </w:tc>
      </w:tr>
      <w:tr>
        <w:tc>
          <w:tcPr>
            <w:tcW w:type="dxa" w:w="1872"/>
          </w:tcPr>
          <w:p>
            <w:r/>
            <w:r>
              <w:rPr>
                <w:rFonts w:ascii="Arial" w:hAnsi="Arial"/>
                <w:b w:val="0"/>
                <w:sz w:val="17"/>
              </w:rPr>
              <w:t>Phase 3</w:t>
            </w:r>
          </w:p>
        </w:tc>
        <w:tc>
          <w:tcPr>
            <w:tcW w:type="dxa" w:w="5328"/>
          </w:tcPr>
          <w:p>
            <w:r/>
            <w:r>
              <w:rPr>
                <w:rFonts w:ascii="Arial" w:hAnsi="Arial"/>
                <w:b w:val="0"/>
                <w:sz w:val="17"/>
              </w:rPr>
              <w:t>Estimate Scope 3</w:t>
            </w:r>
          </w:p>
        </w:tc>
        <w:tc>
          <w:tcPr>
            <w:tcW w:type="dxa" w:w="4320"/>
          </w:tcPr>
          <w:p>
            <w:r/>
            <w:r>
              <w:rPr>
                <w:rFonts w:ascii="Arial" w:hAnsi="Arial"/>
                <w:b w:val="0"/>
                <w:sz w:val="17"/>
              </w:rPr>
              <w:t>Full inventory</w:t>
            </w:r>
          </w:p>
        </w:tc>
      </w:tr>
      <w:tr>
        <w:tc>
          <w:tcPr>
            <w:tcW w:type="dxa" w:w="1872"/>
            <w:shd w:val="clear" w:fill="F4F7FB"/>
          </w:tcPr>
          <w:p>
            <w:r/>
            <w:r>
              <w:rPr>
                <w:rFonts w:ascii="Arial" w:hAnsi="Arial"/>
                <w:b w:val="0"/>
                <w:sz w:val="17"/>
              </w:rPr>
              <w:t>Phase 4</w:t>
            </w:r>
          </w:p>
        </w:tc>
        <w:tc>
          <w:tcPr>
            <w:tcW w:type="dxa" w:w="5328"/>
            <w:shd w:val="clear" w:fill="F4F7FB"/>
          </w:tcPr>
          <w:p>
            <w:r/>
            <w:r>
              <w:rPr>
                <w:rFonts w:ascii="Arial" w:hAnsi="Arial"/>
                <w:b w:val="0"/>
                <w:sz w:val="17"/>
              </w:rPr>
              <w:t>Quality-assure and get assured</w:t>
            </w:r>
          </w:p>
        </w:tc>
        <w:tc>
          <w:tcPr>
            <w:tcW w:type="dxa" w:w="4320"/>
            <w:shd w:val="clear" w:fill="F4F7FB"/>
          </w:tcPr>
          <w:p>
            <w:r/>
            <w:r>
              <w:rPr>
                <w:rFonts w:ascii="Arial" w:hAnsi="Arial"/>
                <w:b w:val="0"/>
                <w:sz w:val="17"/>
              </w:rPr>
              <w:t>Assurance-ready inventory</w:t>
            </w:r>
          </w:p>
        </w:tc>
      </w:tr>
    </w:tbl>
    <w:p>
      <w:pPr>
        <w:pStyle w:val="Heading1"/>
      </w:pPr>
      <w:r>
        <w:t>10. Templates</w:t>
      </w:r>
    </w:p>
    <w:p>
      <w:r>
        <w:rPr>
          <w:b w:val="0"/>
          <w:i w:val="0"/>
          <w:sz w:val="20"/>
        </w:rPr>
        <w:t>This toolkit is supported by the following editable templates and working files in the Resource Library:</w:t>
      </w:r>
    </w:p>
    <w:p>
      <w:pPr>
        <w:pStyle w:val="ListBullet"/>
      </w:pPr>
      <w:r>
        <w:rPr>
          <w:sz w:val="19"/>
        </w:rPr>
        <w:t>Carbon / GHG Inventory Calculator (XLSX)</w:t>
      </w:r>
    </w:p>
    <w:p>
      <w:pPr>
        <w:pStyle w:val="ListBullet"/>
      </w:pPr>
      <w:r>
        <w:rPr>
          <w:sz w:val="19"/>
        </w:rPr>
        <w:t>Scope 1-3 Emissions Register (XLSX)</w:t>
      </w:r>
    </w:p>
    <w:p>
      <w:pPr>
        <w:pStyle w:val="ListBullet"/>
      </w:pPr>
      <w:r>
        <w:rPr>
          <w:sz w:val="19"/>
        </w:rPr>
        <w:t>Scope 3 Screening Template</w:t>
      </w:r>
    </w:p>
    <w:p>
      <w:pPr>
        <w:pStyle w:val="ListBullet"/>
      </w:pPr>
      <w:r>
        <w:rPr>
          <w:sz w:val="19"/>
        </w:rPr>
        <w:t>Emission Factors Register</w:t>
      </w:r>
    </w:p>
    <w:p>
      <w:pPr>
        <w:pStyle w:val="ListBullet"/>
      </w:pPr>
      <w:r>
        <w:rPr>
          <w:sz w:val="19"/>
        </w:rPr>
        <w:t>Carbon Accounting Guide</w:t>
      </w:r>
    </w:p>
    <w:p>
      <w:pPr>
        <w:pStyle w:val="Heading1"/>
      </w:pPr>
      <w:r>
        <w:t>11. Checklists</w:t>
      </w:r>
    </w:p>
    <w:p>
      <w:pPr>
        <w:ind w:left="288"/>
      </w:pPr>
      <w:r>
        <w:rPr>
          <w:sz w:val="19"/>
        </w:rPr>
        <w:t>☐  Organisational and reporting boundary set</w:t>
      </w:r>
    </w:p>
    <w:p>
      <w:pPr>
        <w:ind w:left="288"/>
      </w:pPr>
      <w:r>
        <w:rPr>
          <w:sz w:val="19"/>
        </w:rPr>
        <w:t>☐  Emission sources mapped by scope</w:t>
      </w:r>
    </w:p>
    <w:p>
      <w:pPr>
        <w:ind w:left="288"/>
      </w:pPr>
      <w:r>
        <w:rPr>
          <w:sz w:val="19"/>
        </w:rPr>
        <w:t>☐  Activity data collected</w:t>
      </w:r>
    </w:p>
    <w:p>
      <w:pPr>
        <w:ind w:left="288"/>
      </w:pPr>
      <w:r>
        <w:rPr>
          <w:sz w:val="19"/>
        </w:rPr>
        <w:t>☐  Emission factors documented and current</w:t>
      </w:r>
    </w:p>
    <w:p>
      <w:pPr>
        <w:ind w:left="288"/>
      </w:pPr>
      <w:r>
        <w:rPr>
          <w:sz w:val="19"/>
        </w:rPr>
        <w:t>☐  Scope 1 &amp; 2 calculated</w:t>
      </w:r>
    </w:p>
    <w:p>
      <w:pPr>
        <w:ind w:left="288"/>
      </w:pPr>
      <w:r>
        <w:rPr>
          <w:sz w:val="19"/>
        </w:rPr>
        <w:t>☐  Scope 3 screened and estimated</w:t>
      </w:r>
    </w:p>
    <w:p>
      <w:pPr>
        <w:ind w:left="288"/>
      </w:pPr>
      <w:r>
        <w:rPr>
          <w:sz w:val="19"/>
        </w:rPr>
        <w:t>☐  Inventory quality-checked</w:t>
      </w:r>
    </w:p>
    <w:p>
      <w:pPr>
        <w:ind w:left="288"/>
      </w:pPr>
      <w:r>
        <w:rPr>
          <w:sz w:val="19"/>
        </w:rPr>
        <w:t>☐  Assurance readiness assessed</w:t>
      </w:r>
    </w:p>
    <w:p>
      <w:pPr>
        <w:pStyle w:val="Heading1"/>
      </w:pPr>
      <w:r>
        <w:t>12. Board Reporting Examples</w:t>
      </w:r>
    </w:p>
    <w:p>
      <w:r>
        <w:rPr>
          <w:b w:val="0"/>
          <w:i w:val="0"/>
          <w:sz w:val="19"/>
        </w:rPr>
        <w:t>Standard ESG report: executive summary · performance vs target (RAG) · key metrics · risks &amp; actions · decisions sought.</w:t>
      </w:r>
    </w:p>
    <w:tbl>
      <w:tblPr>
        <w:tblStyle w:val="TableGrid"/>
        <w:tblW w:type="auto" w:w="0"/>
        <w:jc w:val="center"/>
        <w:tblLook w:firstColumn="1" w:firstRow="1" w:lastColumn="0" w:lastRow="0" w:noHBand="0" w:noVBand="1" w:val="04A0"/>
      </w:tblPr>
      <w:tblGrid>
        <w:gridCol w:w="1958"/>
        <w:gridCol w:w="1958"/>
        <w:gridCol w:w="1958"/>
        <w:gridCol w:w="1958"/>
        <w:gridCol w:w="1958"/>
      </w:tblGrid>
      <w:tr>
        <w:tc>
          <w:tcPr>
            <w:tcW w:type="dxa" w:w="3168"/>
            <w:shd w:val="clear" w:fill="1B4D89"/>
          </w:tcPr>
          <w:p>
            <w:r/>
            <w:r>
              <w:rPr>
                <w:rFonts w:ascii="Arial" w:hAnsi="Arial"/>
                <w:b/>
                <w:color w:val="FFFFFF"/>
                <w:sz w:val="16"/>
              </w:rPr>
              <w:t>Metric</w:t>
            </w:r>
          </w:p>
        </w:tc>
        <w:tc>
          <w:tcPr>
            <w:tcW w:type="dxa" w:w="1440"/>
            <w:shd w:val="clear" w:fill="1B4D89"/>
          </w:tcPr>
          <w:p>
            <w:r/>
            <w:r>
              <w:rPr>
                <w:rFonts w:ascii="Arial" w:hAnsi="Arial"/>
                <w:b/>
                <w:color w:val="FFFFFF"/>
                <w:sz w:val="16"/>
              </w:rPr>
              <w:t>Current</w:t>
            </w:r>
          </w:p>
        </w:tc>
        <w:tc>
          <w:tcPr>
            <w:tcW w:type="dxa" w:w="1440"/>
            <w:shd w:val="clear" w:fill="1B4D89"/>
          </w:tcPr>
          <w:p>
            <w:r/>
            <w:r>
              <w:rPr>
                <w:rFonts w:ascii="Arial" w:hAnsi="Arial"/>
                <w:b/>
                <w:color w:val="FFFFFF"/>
                <w:sz w:val="16"/>
              </w:rPr>
              <w:t>Target</w:t>
            </w:r>
          </w:p>
        </w:tc>
        <w:tc>
          <w:tcPr>
            <w:tcW w:type="dxa" w:w="1152"/>
            <w:shd w:val="clear" w:fill="1B4D89"/>
          </w:tcPr>
          <w:p>
            <w:r/>
            <w:r>
              <w:rPr>
                <w:rFonts w:ascii="Arial" w:hAnsi="Arial"/>
                <w:b/>
                <w:color w:val="FFFFFF"/>
                <w:sz w:val="16"/>
              </w:rPr>
              <w:t>RAG</w:t>
            </w:r>
          </w:p>
        </w:tc>
        <w:tc>
          <w:tcPr>
            <w:tcW w:type="dxa" w:w="3744"/>
            <w:shd w:val="clear" w:fill="1B4D89"/>
          </w:tcPr>
          <w:p>
            <w:r/>
            <w:r>
              <w:rPr>
                <w:rFonts w:ascii="Arial" w:hAnsi="Arial"/>
                <w:b/>
                <w:color w:val="FFFFFF"/>
                <w:sz w:val="16"/>
              </w:rPr>
              <w:t>Action</w:t>
            </w:r>
          </w:p>
        </w:tc>
      </w:tr>
      <w:tr>
        <w:tc>
          <w:tcPr>
            <w:tcW w:type="dxa" w:w="3168"/>
          </w:tcPr>
          <w:p>
            <w:r/>
            <w:r>
              <w:rPr>
                <w:rFonts w:ascii="Arial" w:hAnsi="Arial"/>
                <w:b w:val="0"/>
                <w:sz w:val="16"/>
              </w:rPr>
              <w:t>Scope 1+2 (tCO2e)</w:t>
            </w:r>
          </w:p>
        </w:tc>
        <w:tc>
          <w:tcPr>
            <w:tcW w:type="dxa" w:w="1440"/>
          </w:tcPr>
          <w:p>
            <w:r/>
            <w:r>
              <w:rPr>
                <w:rFonts w:ascii="Arial" w:hAnsi="Arial"/>
                <w:b w:val="0"/>
                <w:sz w:val="16"/>
              </w:rPr>
              <w:t>Measured</w:t>
            </w:r>
          </w:p>
        </w:tc>
        <w:tc>
          <w:tcPr>
            <w:tcW w:type="dxa" w:w="1440"/>
          </w:tcPr>
          <w:p>
            <w:r/>
            <w:r>
              <w:rPr>
                <w:rFonts w:ascii="Arial" w:hAnsi="Arial"/>
                <w:b w:val="0"/>
                <w:sz w:val="16"/>
              </w:rPr>
              <w:t>Reducing</w:t>
            </w:r>
          </w:p>
        </w:tc>
        <w:tc>
          <w:tcPr>
            <w:tcW w:type="dxa" w:w="1152"/>
            <w:shd w:val="clear" w:fill="2E7D5B"/>
          </w:tcPr>
          <w:p>
            <w:pPr>
              <w:jc w:val="center"/>
            </w:pPr>
            <w:r/>
            <w:r>
              <w:rPr>
                <w:rFonts w:ascii="Arial" w:hAnsi="Arial"/>
                <w:b/>
                <w:color w:val="FFFFFF"/>
                <w:sz w:val="16"/>
              </w:rPr>
              <w:t>Green</w:t>
            </w:r>
          </w:p>
        </w:tc>
        <w:tc>
          <w:tcPr>
            <w:tcW w:type="dxa" w:w="3744"/>
          </w:tcPr>
          <w:p>
            <w:r/>
            <w:r>
              <w:rPr>
                <w:rFonts w:ascii="Arial" w:hAnsi="Arial"/>
                <w:b w:val="0"/>
                <w:sz w:val="16"/>
              </w:rPr>
              <w:t>Maintain &amp; reduce</w:t>
            </w:r>
          </w:p>
        </w:tc>
      </w:tr>
      <w:tr>
        <w:tc>
          <w:tcPr>
            <w:tcW w:type="dxa" w:w="3168"/>
            <w:shd w:val="clear" w:fill="F4F7FB"/>
          </w:tcPr>
          <w:p>
            <w:r/>
            <w:r>
              <w:rPr>
                <w:rFonts w:ascii="Arial" w:hAnsi="Arial"/>
                <w:b w:val="0"/>
                <w:sz w:val="16"/>
              </w:rPr>
              <w:t>Scope 3 coverage</w:t>
            </w:r>
          </w:p>
        </w:tc>
        <w:tc>
          <w:tcPr>
            <w:tcW w:type="dxa" w:w="1440"/>
            <w:shd w:val="clear" w:fill="F4F7FB"/>
          </w:tcPr>
          <w:p>
            <w:r/>
            <w:r>
              <w:rPr>
                <w:rFonts w:ascii="Arial" w:hAnsi="Arial"/>
                <w:b w:val="0"/>
                <w:sz w:val="16"/>
              </w:rPr>
              <w:t>Partial</w:t>
            </w:r>
          </w:p>
        </w:tc>
        <w:tc>
          <w:tcPr>
            <w:tcW w:type="dxa" w:w="1440"/>
            <w:shd w:val="clear" w:fill="F4F7FB"/>
          </w:tcPr>
          <w:p>
            <w:r/>
            <w:r>
              <w:rPr>
                <w:rFonts w:ascii="Arial" w:hAnsi="Arial"/>
                <w:b w:val="0"/>
                <w:sz w:val="16"/>
              </w:rPr>
              <w:t>Material categories</w:t>
            </w:r>
          </w:p>
        </w:tc>
        <w:tc>
          <w:tcPr>
            <w:tcW w:type="dxa" w:w="1152"/>
            <w:shd w:val="clear" w:fill="F4F7FB"/>
            <w:shd w:val="clear" w:fill="E08A2B"/>
          </w:tcPr>
          <w:p>
            <w:pPr>
              <w:jc w:val="center"/>
            </w:pPr>
            <w:r/>
            <w:r>
              <w:rPr>
                <w:rFonts w:ascii="Arial" w:hAnsi="Arial"/>
                <w:b/>
                <w:color w:val="FFFFFF"/>
                <w:sz w:val="16"/>
              </w:rPr>
              <w:t>Amber</w:t>
            </w:r>
          </w:p>
        </w:tc>
        <w:tc>
          <w:tcPr>
            <w:tcW w:type="dxa" w:w="3744"/>
            <w:shd w:val="clear" w:fill="F4F7FB"/>
          </w:tcPr>
          <w:p>
            <w:r/>
            <w:r>
              <w:rPr>
                <w:rFonts w:ascii="Arial" w:hAnsi="Arial"/>
                <w:b w:val="0"/>
                <w:sz w:val="16"/>
              </w:rPr>
              <w:t>Extend coverage</w:t>
            </w:r>
          </w:p>
        </w:tc>
      </w:tr>
      <w:tr>
        <w:tc>
          <w:tcPr>
            <w:tcW w:type="dxa" w:w="3168"/>
          </w:tcPr>
          <w:p>
            <w:r/>
            <w:r>
              <w:rPr>
                <w:rFonts w:ascii="Arial" w:hAnsi="Arial"/>
                <w:b w:val="0"/>
                <w:sz w:val="16"/>
              </w:rPr>
              <w:t>Data quality</w:t>
            </w:r>
          </w:p>
        </w:tc>
        <w:tc>
          <w:tcPr>
            <w:tcW w:type="dxa" w:w="1440"/>
          </w:tcPr>
          <w:p>
            <w:r/>
            <w:r>
              <w:rPr>
                <w:rFonts w:ascii="Arial" w:hAnsi="Arial"/>
                <w:b w:val="0"/>
                <w:sz w:val="16"/>
              </w:rPr>
              <w:t>Mostly verified</w:t>
            </w:r>
          </w:p>
        </w:tc>
        <w:tc>
          <w:tcPr>
            <w:tcW w:type="dxa" w:w="1440"/>
          </w:tcPr>
          <w:p>
            <w:r/>
            <w:r>
              <w:rPr>
                <w:rFonts w:ascii="Arial" w:hAnsi="Arial"/>
                <w:b w:val="0"/>
                <w:sz w:val="16"/>
              </w:rPr>
              <w:t>Verified</w:t>
            </w:r>
          </w:p>
        </w:tc>
        <w:tc>
          <w:tcPr>
            <w:tcW w:type="dxa" w:w="1152"/>
            <w:shd w:val="clear" w:fill="E08A2B"/>
          </w:tcPr>
          <w:p>
            <w:pPr>
              <w:jc w:val="center"/>
            </w:pPr>
            <w:r/>
            <w:r>
              <w:rPr>
                <w:rFonts w:ascii="Arial" w:hAnsi="Arial"/>
                <w:b/>
                <w:color w:val="FFFFFF"/>
                <w:sz w:val="16"/>
              </w:rPr>
              <w:t>Amber</w:t>
            </w:r>
          </w:p>
        </w:tc>
        <w:tc>
          <w:tcPr>
            <w:tcW w:type="dxa" w:w="3744"/>
          </w:tcPr>
          <w:p>
            <w:r/>
            <w:r>
              <w:rPr>
                <w:rFonts w:ascii="Arial" w:hAnsi="Arial"/>
                <w:b w:val="0"/>
                <w:sz w:val="16"/>
              </w:rPr>
              <w:t>Verify estimates</w:t>
            </w:r>
          </w:p>
        </w:tc>
      </w:tr>
      <w:tr>
        <w:tc>
          <w:tcPr>
            <w:tcW w:type="dxa" w:w="3168"/>
            <w:shd w:val="clear" w:fill="F4F7FB"/>
          </w:tcPr>
          <w:p>
            <w:r/>
            <w:r>
              <w:rPr>
                <w:rFonts w:ascii="Arial" w:hAnsi="Arial"/>
                <w:b w:val="0"/>
                <w:sz w:val="16"/>
              </w:rPr>
              <w:t>Assurance readiness</w:t>
            </w:r>
          </w:p>
        </w:tc>
        <w:tc>
          <w:tcPr>
            <w:tcW w:type="dxa" w:w="1440"/>
            <w:shd w:val="clear" w:fill="F4F7FB"/>
          </w:tcPr>
          <w:p>
            <w:r/>
            <w:r>
              <w:rPr>
                <w:rFonts w:ascii="Arial" w:hAnsi="Arial"/>
                <w:b w:val="0"/>
                <w:sz w:val="16"/>
              </w:rPr>
              <w:t>Developing</w:t>
            </w:r>
          </w:p>
        </w:tc>
        <w:tc>
          <w:tcPr>
            <w:tcW w:type="dxa" w:w="1440"/>
            <w:shd w:val="clear" w:fill="F4F7FB"/>
          </w:tcPr>
          <w:p>
            <w:r/>
            <w:r>
              <w:rPr>
                <w:rFonts w:ascii="Arial" w:hAnsi="Arial"/>
                <w:b w:val="0"/>
                <w:sz w:val="16"/>
              </w:rPr>
              <w:t>Ready</w:t>
            </w:r>
          </w:p>
        </w:tc>
        <w:tc>
          <w:tcPr>
            <w:tcW w:type="dxa" w:w="1152"/>
            <w:shd w:val="clear" w:fill="F4F7FB"/>
            <w:shd w:val="clear" w:fill="E08A2B"/>
          </w:tcPr>
          <w:p>
            <w:pPr>
              <w:jc w:val="center"/>
            </w:pPr>
            <w:r/>
            <w:r>
              <w:rPr>
                <w:rFonts w:ascii="Arial" w:hAnsi="Arial"/>
                <w:b/>
                <w:color w:val="FFFFFF"/>
                <w:sz w:val="16"/>
              </w:rPr>
              <w:t>Amber</w:t>
            </w:r>
          </w:p>
        </w:tc>
        <w:tc>
          <w:tcPr>
            <w:tcW w:type="dxa" w:w="3744"/>
            <w:shd w:val="clear" w:fill="F4F7FB"/>
          </w:tcPr>
          <w:p>
            <w:r/>
            <w:r>
              <w:rPr>
                <w:rFonts w:ascii="Arial" w:hAnsi="Arial"/>
                <w:b w:val="0"/>
                <w:sz w:val="16"/>
              </w:rPr>
              <w:t>Close gaps</w:t>
            </w:r>
          </w:p>
        </w:tc>
      </w:tr>
    </w:tbl>
    <w:p>
      <w:pPr>
        <w:pStyle w:val="Heading1"/>
      </w:pPr>
      <w:r>
        <w:t>13. Board / ESG Committee Reporting</w:t>
      </w:r>
    </w:p>
    <w:p>
      <w:r>
        <w:rPr>
          <w:b w:val="0"/>
          <w:i/>
          <w:sz w:val="19"/>
        </w:rPr>
        <w:t>Illustrative one-page summary for the board / ESG committee (replace with live data):</w:t>
      </w:r>
    </w:p>
    <w:tbl>
      <w:tblPr>
        <w:tblStyle w:val="TableGrid"/>
        <w:tblW w:type="auto" w:w="0"/>
        <w:jc w:val="center"/>
        <w:tblLook w:firstColumn="1" w:firstRow="1" w:lastColumn="0" w:lastRow="0" w:noHBand="0" w:noVBand="1" w:val="04A0"/>
      </w:tblPr>
      <w:tblGrid>
        <w:gridCol w:w="3264"/>
        <w:gridCol w:w="3264"/>
        <w:gridCol w:w="3264"/>
      </w:tblGrid>
      <w:tr>
        <w:tc>
          <w:tcPr>
            <w:tcW w:type="dxa" w:w="2736"/>
            <w:shd w:val="clear" w:fill="1B4D89"/>
          </w:tcPr>
          <w:p>
            <w:r/>
            <w:r>
              <w:rPr>
                <w:rFonts w:ascii="Arial" w:hAnsi="Arial"/>
                <w:b/>
                <w:color w:val="FFFFFF"/>
                <w:sz w:val="16"/>
              </w:rPr>
              <w:t>Item</w:t>
            </w:r>
          </w:p>
        </w:tc>
        <w:tc>
          <w:tcPr>
            <w:tcW w:type="dxa" w:w="1440"/>
            <w:shd w:val="clear" w:fill="1B4D89"/>
          </w:tcPr>
          <w:p>
            <w:r/>
            <w:r>
              <w:rPr>
                <w:rFonts w:ascii="Arial" w:hAnsi="Arial"/>
                <w:b/>
                <w:color w:val="FFFFFF"/>
                <w:sz w:val="16"/>
              </w:rPr>
              <w:t>Status</w:t>
            </w:r>
          </w:p>
        </w:tc>
        <w:tc>
          <w:tcPr>
            <w:tcW w:type="dxa" w:w="7344"/>
            <w:shd w:val="clear" w:fill="1B4D89"/>
          </w:tcPr>
          <w:p>
            <w:r/>
            <w:r>
              <w:rPr>
                <w:rFonts w:ascii="Arial" w:hAnsi="Arial"/>
                <w:b/>
                <w:color w:val="FFFFFF"/>
                <w:sz w:val="16"/>
              </w:rPr>
              <w:t>Commentary</w:t>
            </w:r>
          </w:p>
        </w:tc>
      </w:tr>
      <w:tr>
        <w:tc>
          <w:tcPr>
            <w:tcW w:type="dxa" w:w="2736"/>
          </w:tcPr>
          <w:p>
            <w:r/>
            <w:r>
              <w:rPr>
                <w:rFonts w:ascii="Arial" w:hAnsi="Arial"/>
                <w:b w:val="0"/>
                <w:sz w:val="16"/>
              </w:rPr>
              <w:t>GHG inventory</w:t>
            </w:r>
          </w:p>
        </w:tc>
        <w:tc>
          <w:tcPr>
            <w:tcW w:type="dxa" w:w="1440"/>
            <w:shd w:val="clear" w:fill="E08A2B"/>
          </w:tcPr>
          <w:p>
            <w:pPr>
              <w:jc w:val="center"/>
            </w:pPr>
            <w:r/>
            <w:r>
              <w:rPr>
                <w:rFonts w:ascii="Arial" w:hAnsi="Arial"/>
                <w:b/>
                <w:color w:val="FFFFFF"/>
                <w:sz w:val="16"/>
              </w:rPr>
              <w:t>Amber</w:t>
            </w:r>
          </w:p>
        </w:tc>
        <w:tc>
          <w:tcPr>
            <w:tcW w:type="dxa" w:w="7344"/>
          </w:tcPr>
          <w:p>
            <w:r/>
            <w:r>
              <w:rPr>
                <w:rFonts w:ascii="Arial" w:hAnsi="Arial"/>
                <w:b w:val="0"/>
                <w:sz w:val="16"/>
              </w:rPr>
              <w:t>Scope 1-2 solid; Scope 3 maturing</w:t>
            </w:r>
          </w:p>
        </w:tc>
      </w:tr>
      <w:tr>
        <w:tc>
          <w:tcPr>
            <w:tcW w:type="dxa" w:w="2736"/>
            <w:shd w:val="clear" w:fill="F4F7FB"/>
          </w:tcPr>
          <w:p>
            <w:r/>
            <w:r>
              <w:rPr>
                <w:rFonts w:ascii="Arial" w:hAnsi="Arial"/>
                <w:b w:val="0"/>
                <w:sz w:val="16"/>
              </w:rPr>
              <w:t>Data quality</w:t>
            </w:r>
          </w:p>
        </w:tc>
        <w:tc>
          <w:tcPr>
            <w:tcW w:type="dxa" w:w="1440"/>
            <w:shd w:val="clear" w:fill="F4F7FB"/>
            <w:shd w:val="clear" w:fill="E08A2B"/>
          </w:tcPr>
          <w:p>
            <w:pPr>
              <w:jc w:val="center"/>
            </w:pPr>
            <w:r/>
            <w:r>
              <w:rPr>
                <w:rFonts w:ascii="Arial" w:hAnsi="Arial"/>
                <w:b/>
                <w:color w:val="FFFFFF"/>
                <w:sz w:val="16"/>
              </w:rPr>
              <w:t>Amber</w:t>
            </w:r>
          </w:p>
        </w:tc>
        <w:tc>
          <w:tcPr>
            <w:tcW w:type="dxa" w:w="7344"/>
            <w:shd w:val="clear" w:fill="F4F7FB"/>
          </w:tcPr>
          <w:p>
            <w:r/>
            <w:r>
              <w:rPr>
                <w:rFonts w:ascii="Arial" w:hAnsi="Arial"/>
                <w:b w:val="0"/>
                <w:sz w:val="16"/>
              </w:rPr>
              <w:t>Estimates being verified</w:t>
            </w:r>
          </w:p>
        </w:tc>
      </w:tr>
      <w:tr>
        <w:tc>
          <w:tcPr>
            <w:tcW w:type="dxa" w:w="2736"/>
          </w:tcPr>
          <w:p>
            <w:r/>
            <w:r>
              <w:rPr>
                <w:rFonts w:ascii="Arial" w:hAnsi="Arial"/>
                <w:b w:val="0"/>
                <w:sz w:val="16"/>
              </w:rPr>
              <w:t>Assurance</w:t>
            </w:r>
          </w:p>
        </w:tc>
        <w:tc>
          <w:tcPr>
            <w:tcW w:type="dxa" w:w="1440"/>
            <w:shd w:val="clear" w:fill="E08A2B"/>
          </w:tcPr>
          <w:p>
            <w:pPr>
              <w:jc w:val="center"/>
            </w:pPr>
            <w:r/>
            <w:r>
              <w:rPr>
                <w:rFonts w:ascii="Arial" w:hAnsi="Arial"/>
                <w:b/>
                <w:color w:val="FFFFFF"/>
                <w:sz w:val="16"/>
              </w:rPr>
              <w:t>Amber</w:t>
            </w:r>
          </w:p>
        </w:tc>
        <w:tc>
          <w:tcPr>
            <w:tcW w:type="dxa" w:w="7344"/>
          </w:tcPr>
          <w:p>
            <w:r/>
            <w:r>
              <w:rPr>
                <w:rFonts w:ascii="Arial" w:hAnsi="Arial"/>
                <w:b w:val="0"/>
                <w:sz w:val="16"/>
              </w:rPr>
              <w:t>Readiness improving</w:t>
            </w:r>
          </w:p>
        </w:tc>
      </w:tr>
      <w:tr>
        <w:tc>
          <w:tcPr>
            <w:tcW w:type="dxa" w:w="2736"/>
            <w:shd w:val="clear" w:fill="F4F7FB"/>
          </w:tcPr>
          <w:p>
            <w:r/>
            <w:r>
              <w:rPr>
                <w:rFonts w:ascii="Arial" w:hAnsi="Arial"/>
                <w:b w:val="0"/>
                <w:sz w:val="16"/>
              </w:rPr>
              <w:t>Decisions sought</w:t>
            </w:r>
          </w:p>
        </w:tc>
        <w:tc>
          <w:tcPr>
            <w:tcW w:type="dxa" w:w="1440"/>
            <w:shd w:val="clear" w:fill="F4F7FB"/>
          </w:tcPr>
          <w:p>
            <w:r/>
            <w:r>
              <w:rPr>
                <w:rFonts w:ascii="Arial" w:hAnsi="Arial"/>
                <w:b w:val="0"/>
                <w:sz w:val="16"/>
              </w:rPr>
              <w:t>—</w:t>
            </w:r>
          </w:p>
        </w:tc>
        <w:tc>
          <w:tcPr>
            <w:tcW w:type="dxa" w:w="7344"/>
            <w:shd w:val="clear" w:fill="F4F7FB"/>
          </w:tcPr>
          <w:p>
            <w:r/>
            <w:r>
              <w:rPr>
                <w:rFonts w:ascii="Arial" w:hAnsi="Arial"/>
                <w:b w:val="0"/>
                <w:sz w:val="16"/>
              </w:rPr>
              <w:t>Approve Scope 3 programme</w:t>
            </w:r>
          </w:p>
        </w:tc>
      </w:tr>
    </w:tbl>
    <w:p>
      <w:pPr>
        <w:pStyle w:val="Heading1"/>
      </w:pPr>
      <w:r>
        <w:t>14. RAG Examples</w:t>
      </w:r>
    </w:p>
    <w:p>
      <w:r>
        <w:rPr>
          <w:b w:val="0"/>
          <w:i w:val="0"/>
          <w:sz w:val="19"/>
        </w:rPr>
        <w:t>How to read the RAG status used across this toolkit and its workbooks:</w:t>
      </w:r>
    </w:p>
    <w:tbl>
      <w:tblPr>
        <w:tblStyle w:val="TableGrid"/>
        <w:tblW w:type="auto" w:w="0"/>
        <w:jc w:val="center"/>
        <w:tblLook w:firstColumn="1" w:firstRow="1" w:lastColumn="0" w:lastRow="0" w:noHBand="0" w:noVBand="1" w:val="04A0"/>
      </w:tblPr>
      <w:tblGrid>
        <w:gridCol w:w="2448"/>
        <w:gridCol w:w="2448"/>
        <w:gridCol w:w="2448"/>
        <w:gridCol w:w="2448"/>
      </w:tblGrid>
      <w:tr>
        <w:tc>
          <w:tcPr>
            <w:tcW w:type="dxa" w:w="1152"/>
            <w:shd w:val="clear" w:fill="1B4D89"/>
          </w:tcPr>
          <w:p>
            <w:r/>
            <w:r>
              <w:rPr>
                <w:rFonts w:ascii="Arial" w:hAnsi="Arial"/>
                <w:b/>
                <w:color w:val="FFFFFF"/>
                <w:sz w:val="16"/>
              </w:rPr>
              <w:t>RAG</w:t>
            </w:r>
          </w:p>
        </w:tc>
        <w:tc>
          <w:tcPr>
            <w:tcW w:type="dxa" w:w="2304"/>
            <w:shd w:val="clear" w:fill="1B4D89"/>
          </w:tcPr>
          <w:p>
            <w:r/>
            <w:r>
              <w:rPr>
                <w:rFonts w:ascii="Arial" w:hAnsi="Arial"/>
                <w:b/>
                <w:color w:val="FFFFFF"/>
                <w:sz w:val="16"/>
              </w:rPr>
              <w:t>Meaning</w:t>
            </w:r>
          </w:p>
        </w:tc>
        <w:tc>
          <w:tcPr>
            <w:tcW w:type="dxa" w:w="5184"/>
            <w:shd w:val="clear" w:fill="1B4D89"/>
          </w:tcPr>
          <w:p>
            <w:r/>
            <w:r>
              <w:rPr>
                <w:rFonts w:ascii="Arial" w:hAnsi="Arial"/>
                <w:b/>
                <w:color w:val="FFFFFF"/>
                <w:sz w:val="16"/>
              </w:rPr>
              <w:t>ESG interpretation</w:t>
            </w:r>
          </w:p>
        </w:tc>
        <w:tc>
          <w:tcPr>
            <w:tcW w:type="dxa" w:w="2880"/>
            <w:shd w:val="clear" w:fill="1B4D89"/>
          </w:tcPr>
          <w:p>
            <w:r/>
            <w:r>
              <w:rPr>
                <w:rFonts w:ascii="Arial" w:hAnsi="Arial"/>
                <w:b/>
                <w:color w:val="FFFFFF"/>
                <w:sz w:val="16"/>
              </w:rPr>
              <w:t>Action</w:t>
            </w:r>
          </w:p>
        </w:tc>
      </w:tr>
      <w:tr>
        <w:tc>
          <w:tcPr>
            <w:tcW w:type="dxa" w:w="1152"/>
            <w:shd w:val="clear" w:fill="2E7D5B"/>
          </w:tcPr>
          <w:p>
            <w:pPr>
              <w:jc w:val="center"/>
            </w:pPr>
            <w:r/>
            <w:r>
              <w:rPr>
                <w:rFonts w:ascii="Arial" w:hAnsi="Arial"/>
                <w:b/>
                <w:color w:val="FFFFFF"/>
                <w:sz w:val="16"/>
              </w:rPr>
              <w:t>Green</w:t>
            </w:r>
          </w:p>
        </w:tc>
        <w:tc>
          <w:tcPr>
            <w:tcW w:type="dxa" w:w="2304"/>
          </w:tcPr>
          <w:p>
            <w:r/>
            <w:r>
              <w:rPr>
                <w:rFonts w:ascii="Arial" w:hAnsi="Arial"/>
                <w:b w:val="0"/>
                <w:sz w:val="16"/>
              </w:rPr>
              <w:t>On track</w:t>
            </w:r>
          </w:p>
        </w:tc>
        <w:tc>
          <w:tcPr>
            <w:tcW w:type="dxa" w:w="5184"/>
          </w:tcPr>
          <w:p>
            <w:r/>
            <w:r>
              <w:rPr>
                <w:rFonts w:ascii="Arial" w:hAnsi="Arial"/>
                <w:b w:val="0"/>
                <w:sz w:val="16"/>
              </w:rPr>
              <w:t>Performance at or above target; well managed</w:t>
            </w:r>
          </w:p>
        </w:tc>
        <w:tc>
          <w:tcPr>
            <w:tcW w:type="dxa" w:w="2880"/>
          </w:tcPr>
          <w:p>
            <w:r/>
            <w:r>
              <w:rPr>
                <w:rFonts w:ascii="Arial" w:hAnsi="Arial"/>
                <w:b w:val="0"/>
                <w:sz w:val="16"/>
              </w:rPr>
              <w:t>Maintain and monitor</w:t>
            </w:r>
          </w:p>
        </w:tc>
      </w:tr>
      <w:tr>
        <w:tc>
          <w:tcPr>
            <w:tcW w:type="dxa" w:w="1152"/>
            <w:shd w:val="clear" w:fill="F4F7FB"/>
            <w:shd w:val="clear" w:fill="E08A2B"/>
          </w:tcPr>
          <w:p>
            <w:pPr>
              <w:jc w:val="center"/>
            </w:pPr>
            <w:r/>
            <w:r>
              <w:rPr>
                <w:rFonts w:ascii="Arial" w:hAnsi="Arial"/>
                <w:b/>
                <w:color w:val="FFFFFF"/>
                <w:sz w:val="16"/>
              </w:rPr>
              <w:t>Amber</w:t>
            </w:r>
          </w:p>
        </w:tc>
        <w:tc>
          <w:tcPr>
            <w:tcW w:type="dxa" w:w="2304"/>
            <w:shd w:val="clear" w:fill="F4F7FB"/>
          </w:tcPr>
          <w:p>
            <w:r/>
            <w:r>
              <w:rPr>
                <w:rFonts w:ascii="Arial" w:hAnsi="Arial"/>
                <w:b w:val="0"/>
                <w:sz w:val="16"/>
              </w:rPr>
              <w:t>Watch</w:t>
            </w:r>
          </w:p>
        </w:tc>
        <w:tc>
          <w:tcPr>
            <w:tcW w:type="dxa" w:w="5184"/>
            <w:shd w:val="clear" w:fill="F4F7FB"/>
          </w:tcPr>
          <w:p>
            <w:r/>
            <w:r>
              <w:rPr>
                <w:rFonts w:ascii="Arial" w:hAnsi="Arial"/>
                <w:b w:val="0"/>
                <w:sz w:val="16"/>
              </w:rPr>
              <w:t>Performance below target or partially managed</w:t>
            </w:r>
          </w:p>
        </w:tc>
        <w:tc>
          <w:tcPr>
            <w:tcW w:type="dxa" w:w="2880"/>
            <w:shd w:val="clear" w:fill="F4F7FB"/>
          </w:tcPr>
          <w:p>
            <w:r/>
            <w:r>
              <w:rPr>
                <w:rFonts w:ascii="Arial" w:hAnsi="Arial"/>
                <w:b w:val="0"/>
                <w:sz w:val="16"/>
              </w:rPr>
              <w:t>Improve and re-measure</w:t>
            </w:r>
          </w:p>
        </w:tc>
      </w:tr>
      <w:tr>
        <w:tc>
          <w:tcPr>
            <w:tcW w:type="dxa" w:w="1152"/>
            <w:shd w:val="clear" w:fill="B23A48"/>
          </w:tcPr>
          <w:p>
            <w:pPr>
              <w:jc w:val="center"/>
            </w:pPr>
            <w:r/>
            <w:r>
              <w:rPr>
                <w:rFonts w:ascii="Arial" w:hAnsi="Arial"/>
                <w:b/>
                <w:color w:val="FFFFFF"/>
                <w:sz w:val="16"/>
              </w:rPr>
              <w:t>Red</w:t>
            </w:r>
          </w:p>
        </w:tc>
        <w:tc>
          <w:tcPr>
            <w:tcW w:type="dxa" w:w="2304"/>
          </w:tcPr>
          <w:p>
            <w:r/>
            <w:r>
              <w:rPr>
                <w:rFonts w:ascii="Arial" w:hAnsi="Arial"/>
                <w:b w:val="0"/>
                <w:sz w:val="16"/>
              </w:rPr>
              <w:t>Off track</w:t>
            </w:r>
          </w:p>
        </w:tc>
        <w:tc>
          <w:tcPr>
            <w:tcW w:type="dxa" w:w="5184"/>
          </w:tcPr>
          <w:p>
            <w:r/>
            <w:r>
              <w:rPr>
                <w:rFonts w:ascii="Arial" w:hAnsi="Arial"/>
                <w:b w:val="0"/>
                <w:sz w:val="16"/>
              </w:rPr>
              <w:t>Significantly below target or unmanaged risk</w:t>
            </w:r>
          </w:p>
        </w:tc>
        <w:tc>
          <w:tcPr>
            <w:tcW w:type="dxa" w:w="2880"/>
          </w:tcPr>
          <w:p>
            <w:r/>
            <w:r>
              <w:rPr>
                <w:rFonts w:ascii="Arial" w:hAnsi="Arial"/>
                <w:b w:val="0"/>
                <w:sz w:val="16"/>
              </w:rPr>
              <w:t>Escalate and act</w:t>
            </w:r>
          </w:p>
        </w:tc>
      </w:tr>
    </w:tbl>
    <w:p>
      <w:pPr>
        <w:pStyle w:val="Heading2"/>
      </w:pPr>
      <w:r>
        <w:t>Notes &amp; Disclaimer</w:t>
      </w:r>
    </w:p>
    <w:p>
      <w:r>
        <w:rPr>
          <w:b w:val="0"/>
          <w:i/>
          <w:sz w:val="18"/>
        </w:rPr>
        <w:t>This resource is a professional ESG and sustainability template, not assurance, legal, investment or regulatory advice. It is anchored to GRI, ISSB (IFRS S1 &amp; S2), TCFD, SASB, the UN SDGs, the UN Global Compact, the GHG Protocol, ISO 14001, ISO 26000 and CDP, and to FRCN, NGX, SEC, the CBN Sustainable Banking Principles and NAICOM — referenced by name only, with no copyrighted standard content reproduced. Calibrate topics, metrics, targets, factors and thresholds to your organisation and confirm requirements against the current standards and applicable regulation. Bracketed fields [like this] and sample entries are editable, illustrative placeholders; emission factors and figures are not authoritative.</w:t>
      </w:r>
    </w:p>
    <w:sectPr w:rsidR="00FC693F" w:rsidRPr="0006063C" w:rsidSect="00034616">
      <w:pgSz w:w="12240" w:h="15840"/>
      <w:pgMar w:top="1080" w:right="1224" w:bottom="1080"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10243F"/>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1B4D89"/>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1B4D89"/>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